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2E7F45EC" w:rsidR="0040227D" w:rsidRPr="001A5C4A" w:rsidRDefault="002A76F0" w:rsidP="002A76F0">
      <w:pPr>
        <w:pStyle w:val="Title4"/>
        <w:jc w:val="left"/>
        <w:rPr>
          <w:rFonts w:eastAsia="Calibri"/>
          <w:lang w:val="sr-Cyrl-RS"/>
        </w:rPr>
      </w:pPr>
      <w:r>
        <w:rPr>
          <w:rFonts w:eastAsia="Calibri"/>
        </w:rPr>
        <w:t>1.</w:t>
      </w:r>
      <w:r w:rsidR="002E3633">
        <w:rPr>
          <w:rFonts w:eastAsia="Calibri"/>
        </w:rPr>
        <w:t>27</w:t>
      </w:r>
      <w:r>
        <w:rPr>
          <w:rFonts w:eastAsia="Calibri"/>
        </w:rPr>
        <w:t xml:space="preserve"> </w:t>
      </w:r>
      <w:r w:rsidR="000116C4" w:rsidRPr="002A76F0">
        <w:rPr>
          <w:rFonts w:eastAsia="Calibri"/>
          <w:lang w:val="sr-Cyrl-RS"/>
        </w:rPr>
        <w:t>Пројекат архитектуре</w:t>
      </w:r>
      <w:r w:rsidR="001A5C4A" w:rsidRPr="00B04C78">
        <w:rPr>
          <w:rFonts w:eastAsia="Calibri"/>
          <w:lang w:val="sr-Cyrl-RS"/>
        </w:rPr>
        <w:t xml:space="preserve"> </w:t>
      </w:r>
      <w:r w:rsidR="00B04C78" w:rsidRPr="00B04C78">
        <w:rPr>
          <w:rFonts w:eastAsia="Calibri"/>
          <w:lang w:val="sr-Cyrl-RS"/>
        </w:rPr>
        <w:t>окна</w:t>
      </w:r>
      <w:r w:rsidR="001A5C4A" w:rsidRPr="00B04C78">
        <w:rPr>
          <w:rFonts w:eastAsia="Calibri"/>
          <w:lang w:val="sr-Cyrl-RS"/>
        </w:rPr>
        <w:t xml:space="preserve"> </w:t>
      </w:r>
      <w:r w:rsidR="00F36F7B">
        <w:rPr>
          <w:rFonts w:eastAsia="Calibri"/>
          <w:lang w:val="sr-Cyrl-RS"/>
        </w:rPr>
        <w:t>12 Карабурма</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3689A99C"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706FA1">
        <w:rPr>
          <w:rFonts w:eastAsia="Calibri" w:cs="Times New Roman"/>
          <w:color w:val="0A0A0A" w:themeColor="text1"/>
          <w:szCs w:val="24"/>
          <w:lang w:val="sr-Cyrl-RS"/>
        </w:rPr>
        <w:t xml:space="preserve">ново окно </w:t>
      </w:r>
      <w:r w:rsidR="00F36F7B">
        <w:rPr>
          <w:rFonts w:eastAsia="Calibri"/>
          <w:lang w:val="sr-Cyrl-RS"/>
        </w:rPr>
        <w:t>12 Карабурма</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73B697F1"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3EEFFB00" w14:textId="3427A200" w:rsidR="00B84099" w:rsidRPr="0032125A" w:rsidRDefault="00B84099"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0" w:name="_Hlk84577382"/>
      <w:r w:rsidRPr="00B84099">
        <w:rPr>
          <w:rFonts w:eastAsia="Calibri" w:cs="Times New Roman"/>
          <w:color w:val="0A0A0A" w:themeColor="text1"/>
          <w:szCs w:val="24"/>
          <w:lang w:val="sr-Cyrl-RS"/>
        </w:rPr>
        <w:t>Лиценца: 351-02-02612/2021-09</w:t>
      </w:r>
      <w:bookmarkEnd w:id="0"/>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1B13605C"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C42CCB">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6F36E8FA"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54F5C1A4" w:rsidR="008E04B4" w:rsidRPr="001C5FBE" w:rsidRDefault="00B84099"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7312A59D" wp14:editId="1E19EC08">
                  <wp:simplePos x="0" y="0"/>
                  <wp:positionH relativeFrom="column">
                    <wp:posOffset>-7620</wp:posOffset>
                  </wp:positionH>
                  <wp:positionV relativeFrom="paragraph">
                    <wp:posOffset>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12D244B7" w:rsidR="00DB5F2D" w:rsidRPr="001C5FBE" w:rsidRDefault="00931122" w:rsidP="00CB08AE">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1" w:name="_Hlk84577414"/>
      <w:r w:rsidR="00B84099" w:rsidRPr="00CB08AE">
        <w:rPr>
          <w:rFonts w:cs="Times New Roman"/>
          <w:color w:val="0A0A0A" w:themeColor="text1"/>
          <w:szCs w:val="24"/>
        </w:rPr>
        <w:t>Estelle Ratanat</w:t>
      </w:r>
      <w:bookmarkEnd w:id="1"/>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5C0F27C4" w:rsidR="0040227D" w:rsidRPr="001C5FBE" w:rsidRDefault="00CB08AE"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1525BBE6" wp14:editId="39BD4716">
            <wp:simplePos x="0" y="0"/>
            <wp:positionH relativeFrom="column">
              <wp:posOffset>2320505</wp:posOffset>
            </wp:positionH>
            <wp:positionV relativeFrom="paragraph">
              <wp:posOffset>79735</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760FED4A"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74335BC3" w:rsidR="0040227D" w:rsidRPr="00B84099"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6A0598" w:rsidRPr="00B84099">
        <w:rPr>
          <w:rFonts w:eastAsia="Calibri" w:cs="Times New Roman"/>
          <w:color w:val="0A0A0A" w:themeColor="text1"/>
          <w:szCs w:val="24"/>
          <w:lang w:val="sr-Cyrl-RS"/>
        </w:rPr>
        <w:t>БГМ-Л1Ф1-ИДР-1.27</w:t>
      </w:r>
    </w:p>
    <w:p w14:paraId="54848D02" w14:textId="760F7C3A" w:rsidR="0040227D" w:rsidRPr="001C5FBE" w:rsidRDefault="0040227D" w:rsidP="0040227D">
      <w:pPr>
        <w:spacing w:after="0" w:line="259" w:lineRule="auto"/>
        <w:rPr>
          <w:rFonts w:eastAsia="Calibri" w:cs="Times New Roman"/>
          <w:color w:val="0A0A0A" w:themeColor="text1"/>
          <w:szCs w:val="24"/>
          <w:lang w:val="sr-Cyrl-RS"/>
        </w:rPr>
      </w:pPr>
      <w:r w:rsidRPr="00B84099">
        <w:rPr>
          <w:rFonts w:eastAsia="Calibri" w:cs="Times New Roman"/>
          <w:color w:val="0A0A0A" w:themeColor="text1"/>
          <w:szCs w:val="24"/>
          <w:lang w:val="sr-Cyrl-RS"/>
        </w:rPr>
        <w:t>Место и датум:</w:t>
      </w:r>
      <w:r w:rsidRPr="00B84099">
        <w:rPr>
          <w:rFonts w:eastAsia="Calibri" w:cs="Times New Roman"/>
          <w:color w:val="0A0A0A" w:themeColor="text1"/>
          <w:szCs w:val="24"/>
          <w:lang w:val="sr-Cyrl-RS"/>
        </w:rPr>
        <w:tab/>
      </w:r>
      <w:r w:rsidRPr="00B84099">
        <w:rPr>
          <w:rFonts w:eastAsia="Calibri" w:cs="Times New Roman"/>
          <w:color w:val="0A0A0A" w:themeColor="text1"/>
          <w:szCs w:val="24"/>
          <w:lang w:val="sr-Cyrl-RS"/>
        </w:rPr>
        <w:tab/>
      </w:r>
      <w:r w:rsidRPr="00B84099">
        <w:rPr>
          <w:rFonts w:eastAsia="Calibri" w:cs="Times New Roman"/>
          <w:color w:val="0A0A0A" w:themeColor="text1"/>
          <w:szCs w:val="24"/>
          <w:lang w:val="sr-Cyrl-RS"/>
        </w:rPr>
        <w:tab/>
        <w:t xml:space="preserve"> </w:t>
      </w:r>
      <w:r w:rsidR="00931122" w:rsidRPr="00B84099">
        <w:rPr>
          <w:rFonts w:eastAsia="Calibri" w:cs="Times New Roman"/>
          <w:color w:val="0A0A0A" w:themeColor="text1"/>
          <w:szCs w:val="24"/>
          <w:lang w:val="sr-Cyrl-RS"/>
        </w:rPr>
        <w:t xml:space="preserve"> </w:t>
      </w:r>
      <w:bookmarkStart w:id="2" w:name="_Hlk84581850"/>
      <w:bookmarkStart w:id="3" w:name="_Hlk84577518"/>
      <w:r w:rsidR="00B84099" w:rsidRPr="00B84099">
        <w:rPr>
          <w:rFonts w:eastAsia="Calibri" w:cs="Times New Roman"/>
          <w:color w:val="0A0A0A" w:themeColor="text1"/>
          <w:szCs w:val="24"/>
          <w:lang w:val="sr-Cyrl-RS"/>
        </w:rPr>
        <w:t xml:space="preserve">Београд, </w:t>
      </w:r>
      <w:r w:rsidR="00961BAD">
        <w:rPr>
          <w:rFonts w:eastAsia="Calibri" w:cs="Times New Roman"/>
          <w:color w:val="0A0A0A" w:themeColor="text1"/>
          <w:szCs w:val="24"/>
          <w:lang w:val="sr-Cyrl-RS"/>
        </w:rPr>
        <w:t>Децембар</w:t>
      </w:r>
      <w:r w:rsidR="00961BAD" w:rsidRPr="00E925C2">
        <w:rPr>
          <w:rFonts w:eastAsia="Calibri" w:cs="Times New Roman"/>
          <w:color w:val="0A0A0A" w:themeColor="text1"/>
          <w:szCs w:val="24"/>
          <w:lang w:val="sr-Cyrl-RS"/>
        </w:rPr>
        <w:t xml:space="preserve"> </w:t>
      </w:r>
      <w:r w:rsidR="00B84099" w:rsidRPr="00B84099">
        <w:rPr>
          <w:rFonts w:eastAsia="Calibri" w:cs="Times New Roman"/>
          <w:color w:val="0A0A0A" w:themeColor="text1"/>
          <w:szCs w:val="24"/>
          <w:lang w:val="sr-Cyrl-RS"/>
        </w:rPr>
        <w:t>2021.</w:t>
      </w:r>
      <w:bookmarkEnd w:id="2"/>
      <w:bookmarkEnd w:id="3"/>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7BE79D20"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B84099">
        <w:rPr>
          <w:rFonts w:eastAsia="Calibri" w:cs="Times New Roman"/>
          <w:color w:val="0A0A0A" w:themeColor="text1"/>
          <w:szCs w:val="24"/>
          <w:lang w:val="sr-Cyrl-RS"/>
        </w:rPr>
        <w:t>2020</w:t>
      </w:r>
      <w:bookmarkStart w:id="4" w:name="_Hlk84577666"/>
      <w:r w:rsidR="00B84099" w:rsidRPr="00B84099">
        <w:rPr>
          <w:rFonts w:eastAsia="Calibri" w:cs="Times New Roman"/>
          <w:color w:val="0A0A0A" w:themeColor="text1"/>
          <w:szCs w:val="24"/>
          <w:lang w:val="sr-Cyrl-RS"/>
        </w:rPr>
        <w:t xml:space="preserve"> и 52/2021</w:t>
      </w:r>
      <w:bookmarkEnd w:id="4"/>
      <w:r w:rsidRPr="00B84099">
        <w:rPr>
          <w:rFonts w:eastAsia="Calibri" w:cs="Times New Roman"/>
          <w:color w:val="0A0A0A" w:themeColor="text1"/>
          <w:szCs w:val="24"/>
          <w:lang w:val="sr-Cyrl-RS"/>
        </w:rPr>
        <w:t>) и одредби Правилника о садржини, начину и поступку израде и начин вршења</w:t>
      </w:r>
      <w:r w:rsidRPr="001C5FBE">
        <w:rPr>
          <w:rFonts w:eastAsia="Calibri" w:cs="Times New Roman"/>
          <w:color w:val="0A0A0A" w:themeColor="text1"/>
          <w:szCs w:val="24"/>
          <w:lang w:val="sr-Cyrl-RS"/>
        </w:rPr>
        <w:t xml:space="preserve">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6899BDB1"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B84099">
        <w:rPr>
          <w:rFonts w:eastAsia="Calibri" w:cs="Times New Roman"/>
          <w:color w:val="0A0A0A" w:themeColor="text1"/>
          <w:szCs w:val="24"/>
        </w:rPr>
        <w:t xml:space="preserve"> </w:t>
      </w:r>
      <w:r w:rsidR="00B84099" w:rsidRPr="001C5FBE">
        <w:rPr>
          <w:rFonts w:eastAsia="Calibri" w:cs="Times New Roman"/>
          <w:color w:val="0A0A0A" w:themeColor="text1"/>
          <w:szCs w:val="24"/>
          <w:lang w:val="sr-Cyrl-RS"/>
        </w:rPr>
        <w:t>–</w:t>
      </w:r>
      <w:r w:rsidR="001C10E5">
        <w:rPr>
          <w:rFonts w:eastAsia="Calibri"/>
          <w:lang w:val="sr-Cyrl-RS"/>
        </w:rPr>
        <w:t xml:space="preserve"> </w:t>
      </w:r>
      <w:r w:rsidR="00B84099" w:rsidRPr="00B04C78">
        <w:rPr>
          <w:rFonts w:eastAsia="Calibri" w:cs="Times New Roman"/>
          <w:color w:val="0A0A0A" w:themeColor="text1"/>
          <w:szCs w:val="24"/>
          <w:lang w:val="sr-Cyrl-RS"/>
        </w:rPr>
        <w:t xml:space="preserve">окно </w:t>
      </w:r>
      <w:r w:rsidR="00B84099">
        <w:rPr>
          <w:rFonts w:eastAsia="Calibri"/>
          <w:lang w:val="sr-Cyrl-RS"/>
        </w:rPr>
        <w:t>12 Карабурма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1C39EEC0" w:rsidR="00E14538" w:rsidRPr="001C5FBE" w:rsidRDefault="00B84099" w:rsidP="00CB08AE">
      <w:pPr>
        <w:tabs>
          <w:tab w:val="left" w:pos="3686"/>
          <w:tab w:val="left" w:pos="3888"/>
        </w:tabs>
        <w:spacing w:after="0"/>
        <w:rPr>
          <w:rFonts w:eastAsia="Calibri" w:cs="Times New Roman"/>
          <w:color w:val="0A0A0A" w:themeColor="text1"/>
          <w:lang w:val="sr-Cyrl-RS"/>
        </w:rPr>
      </w:pPr>
      <w:bookmarkStart w:id="5" w:name="_Hlk84577695"/>
      <w:bookmarkStart w:id="6" w:name="_Hlk84578105"/>
      <w:r w:rsidRPr="00CB08AE">
        <w:rPr>
          <w:rFonts w:eastAsia="Calibri" w:cs="Times New Roman"/>
          <w:color w:val="0A0A0A" w:themeColor="text1"/>
          <w:szCs w:val="24"/>
        </w:rPr>
        <w:t>Estelle Ratan</w:t>
      </w:r>
      <w:r w:rsidR="00CB08AE" w:rsidRPr="00CB08AE">
        <w:rPr>
          <w:rFonts w:eastAsia="Calibri" w:cs="Times New Roman"/>
          <w:color w:val="0A0A0A" w:themeColor="text1"/>
          <w:szCs w:val="24"/>
        </w:rPr>
        <w:t>a</w:t>
      </w:r>
      <w:r w:rsidRPr="00CB08AE">
        <w:rPr>
          <w:rFonts w:eastAsia="Calibri" w:cs="Times New Roman"/>
          <w:color w:val="0A0A0A" w:themeColor="text1"/>
          <w:szCs w:val="24"/>
        </w:rPr>
        <w:t>t</w:t>
      </w:r>
      <w:bookmarkEnd w:id="5"/>
      <w:bookmarkEnd w:id="6"/>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54E80B80"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650E1294" w14:textId="536E96C8" w:rsidR="00B84099" w:rsidRPr="0032125A" w:rsidRDefault="00B84099"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7" w:name="_Hlk84577711"/>
      <w:r w:rsidRPr="00B84099">
        <w:rPr>
          <w:rFonts w:eastAsia="Calibri" w:cs="Times New Roman"/>
          <w:color w:val="0A0A0A" w:themeColor="text1"/>
          <w:szCs w:val="24"/>
          <w:lang w:val="sr-Cyrl-RS"/>
        </w:rPr>
        <w:t>Лиценца: 351-02-02612/2021-09</w:t>
      </w:r>
      <w:bookmarkEnd w:id="7"/>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5364F5A9"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C42CCB">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6AB902A7"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B84099" w:rsidRPr="00B84099">
        <w:rPr>
          <w:rFonts w:eastAsia="Calibri" w:cs="Times New Roman"/>
          <w:color w:val="0A0A0A" w:themeColor="text1"/>
          <w:szCs w:val="24"/>
          <w:lang w:val="sr-Cyrl-RS"/>
        </w:rPr>
        <w:t>БГМ-Л1Ф1-ИДР-1.27</w:t>
      </w:r>
    </w:p>
    <w:p w14:paraId="3527CA28" w14:textId="5769DD6A"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B84099" w:rsidRPr="00B84099">
        <w:rPr>
          <w:rFonts w:eastAsia="Calibri" w:cs="Times New Roman"/>
          <w:color w:val="0A0A0A" w:themeColor="text1"/>
          <w:szCs w:val="24"/>
          <w:lang w:val="sr-Cyrl-RS"/>
        </w:rPr>
        <w:t xml:space="preserve">Београд, </w:t>
      </w:r>
      <w:r w:rsidR="00961BAD">
        <w:rPr>
          <w:rFonts w:eastAsia="Calibri" w:cs="Times New Roman"/>
          <w:color w:val="0A0A0A" w:themeColor="text1"/>
          <w:szCs w:val="24"/>
          <w:lang w:val="sr-Cyrl-RS"/>
        </w:rPr>
        <w:t>Децембар</w:t>
      </w:r>
      <w:r w:rsidR="00961BAD" w:rsidRPr="00E925C2">
        <w:rPr>
          <w:rFonts w:eastAsia="Calibri" w:cs="Times New Roman"/>
          <w:color w:val="0A0A0A" w:themeColor="text1"/>
          <w:szCs w:val="24"/>
          <w:lang w:val="sr-Cyrl-RS"/>
        </w:rPr>
        <w:t xml:space="preserve"> </w:t>
      </w:r>
      <w:r w:rsidR="00B84099" w:rsidRPr="00B84099">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61C5EBB2"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B84099">
        <w:rPr>
          <w:rFonts w:eastAsia="Calibri" w:cs="Times New Roman"/>
          <w:color w:val="0A0A0A" w:themeColor="text1"/>
          <w:szCs w:val="24"/>
        </w:rPr>
        <w:t xml:space="preserve"> </w:t>
      </w:r>
      <w:r w:rsidR="00B84099" w:rsidRPr="001C5FBE">
        <w:rPr>
          <w:rFonts w:eastAsia="Calibri" w:cs="Times New Roman"/>
          <w:color w:val="0A0A0A" w:themeColor="text1"/>
          <w:szCs w:val="24"/>
          <w:lang w:val="sr-Cyrl-RS"/>
        </w:rPr>
        <w:t>–</w:t>
      </w:r>
      <w:r w:rsidR="001C10E5">
        <w:rPr>
          <w:rFonts w:eastAsia="Calibri"/>
          <w:lang w:val="sr-Cyrl-RS"/>
        </w:rPr>
        <w:t xml:space="preserve"> </w:t>
      </w:r>
      <w:r w:rsidR="00B84099" w:rsidRPr="00B04C78">
        <w:rPr>
          <w:rFonts w:eastAsia="Calibri" w:cs="Times New Roman"/>
          <w:color w:val="0A0A0A" w:themeColor="text1"/>
          <w:szCs w:val="24"/>
          <w:lang w:val="sr-Cyrl-RS"/>
        </w:rPr>
        <w:t>окн</w:t>
      </w:r>
      <w:r w:rsidR="00B84099">
        <w:rPr>
          <w:rFonts w:eastAsia="Calibri" w:cs="Times New Roman"/>
          <w:color w:val="0A0A0A" w:themeColor="text1"/>
          <w:szCs w:val="24"/>
          <w:lang w:val="sr-Cyrl-RS"/>
        </w:rPr>
        <w:t xml:space="preserve">о </w:t>
      </w:r>
      <w:r w:rsidR="00B84099">
        <w:rPr>
          <w:rFonts w:eastAsia="Calibri"/>
          <w:lang w:val="sr-Cyrl-RS"/>
        </w:rPr>
        <w:t>12 Карабурма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71B85625" w14:textId="213A36A6" w:rsidR="00B84099" w:rsidRPr="00ED65D7" w:rsidRDefault="00B84099" w:rsidP="00B84099">
      <w:pPr>
        <w:tabs>
          <w:tab w:val="left" w:pos="3686"/>
          <w:tab w:val="left" w:pos="3888"/>
        </w:tabs>
        <w:spacing w:after="0"/>
        <w:jc w:val="center"/>
        <w:rPr>
          <w:rFonts w:eastAsia="Calibri" w:cs="Times New Roman"/>
          <w:b/>
          <w:color w:val="0A0A0A" w:themeColor="text1"/>
          <w:szCs w:val="24"/>
        </w:rPr>
      </w:pPr>
      <w:bookmarkStart w:id="8" w:name="_Hlk84577749"/>
      <w:r w:rsidRPr="00CB08AE">
        <w:rPr>
          <w:rFonts w:eastAsia="Calibri" w:cs="Times New Roman"/>
          <w:b/>
          <w:color w:val="0A0A0A" w:themeColor="text1"/>
          <w:szCs w:val="24"/>
        </w:rPr>
        <w:t>Estelle Ratan</w:t>
      </w:r>
      <w:r w:rsidR="00CB08AE" w:rsidRPr="00CB08AE">
        <w:rPr>
          <w:rFonts w:eastAsia="Calibri" w:cs="Times New Roman"/>
          <w:b/>
          <w:color w:val="0A0A0A" w:themeColor="text1"/>
          <w:szCs w:val="24"/>
        </w:rPr>
        <w:t>a</w:t>
      </w:r>
      <w:r w:rsidRPr="00CB08AE">
        <w:rPr>
          <w:rFonts w:eastAsia="Calibri" w:cs="Times New Roman"/>
          <w:b/>
          <w:color w:val="0A0A0A" w:themeColor="text1"/>
          <w:szCs w:val="24"/>
        </w:rPr>
        <w:t>t</w:t>
      </w:r>
    </w:p>
    <w:bookmarkEnd w:id="8"/>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61F73B9B" w:rsidR="00E14538" w:rsidRPr="001C5FBE" w:rsidRDefault="00E14538" w:rsidP="00CB08AE">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9" w:name="_Hlk84577148"/>
      <w:r w:rsidR="00B84099" w:rsidRPr="00CB08AE">
        <w:rPr>
          <w:rFonts w:eastAsia="Calibri" w:cs="Times New Roman"/>
          <w:bCs/>
          <w:color w:val="0A0A0A" w:themeColor="text1"/>
          <w:szCs w:val="24"/>
        </w:rPr>
        <w:t>Estelle Ratan</w:t>
      </w:r>
      <w:r w:rsidR="00CB08AE" w:rsidRPr="00CB08AE">
        <w:rPr>
          <w:rFonts w:eastAsia="Calibri" w:cs="Times New Roman"/>
          <w:bCs/>
          <w:color w:val="0A0A0A" w:themeColor="text1"/>
          <w:szCs w:val="24"/>
        </w:rPr>
        <w:t>a</w:t>
      </w:r>
      <w:r w:rsidR="00B84099" w:rsidRPr="00CB08AE">
        <w:rPr>
          <w:rFonts w:eastAsia="Calibri" w:cs="Times New Roman"/>
          <w:bCs/>
          <w:color w:val="0A0A0A" w:themeColor="text1"/>
          <w:szCs w:val="24"/>
        </w:rPr>
        <w:t>t</w:t>
      </w:r>
      <w:bookmarkEnd w:id="9"/>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3414F6CE" w:rsidR="00E14538" w:rsidRPr="001C5FBE" w:rsidRDefault="00CB08AE"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4D10A997" wp14:editId="58E1270D">
            <wp:simplePos x="0" y="0"/>
            <wp:positionH relativeFrom="column">
              <wp:posOffset>2363638</wp:posOffset>
            </wp:positionH>
            <wp:positionV relativeFrom="paragraph">
              <wp:posOffset>132128</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44BD7A98"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711CCDC1"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C905963" w14:textId="77777777" w:rsidR="00B84099" w:rsidRDefault="00E14538" w:rsidP="00B84099">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B84099" w:rsidRPr="00B84099">
        <w:rPr>
          <w:rFonts w:eastAsia="Calibri" w:cs="Times New Roman"/>
          <w:color w:val="0A0A0A" w:themeColor="text1"/>
          <w:szCs w:val="24"/>
          <w:lang w:val="sr-Cyrl-RS"/>
        </w:rPr>
        <w:t>БГМ-Л1Ф1-ИДР-1.27</w:t>
      </w:r>
    </w:p>
    <w:p w14:paraId="4D37B578" w14:textId="30502B5F" w:rsidR="00E14538" w:rsidRDefault="00E14538" w:rsidP="00B84099">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00B84099" w:rsidRPr="00B84099">
        <w:rPr>
          <w:rFonts w:eastAsia="Calibri" w:cs="Times New Roman"/>
          <w:color w:val="0A0A0A" w:themeColor="text1"/>
          <w:szCs w:val="24"/>
          <w:lang w:val="sr-Cyrl-RS"/>
        </w:rPr>
        <w:t xml:space="preserve">Београд, </w:t>
      </w:r>
      <w:r w:rsidR="00961BAD">
        <w:rPr>
          <w:rFonts w:eastAsia="Calibri" w:cs="Times New Roman"/>
          <w:color w:val="0A0A0A" w:themeColor="text1"/>
          <w:szCs w:val="24"/>
          <w:lang w:val="sr-Cyrl-RS"/>
        </w:rPr>
        <w:t>Децембар</w:t>
      </w:r>
      <w:r w:rsidR="00961BAD" w:rsidRPr="00E925C2">
        <w:rPr>
          <w:rFonts w:eastAsia="Calibri" w:cs="Times New Roman"/>
          <w:color w:val="0A0A0A" w:themeColor="text1"/>
          <w:szCs w:val="24"/>
          <w:lang w:val="sr-Cyrl-RS"/>
        </w:rPr>
        <w:t xml:space="preserve"> </w:t>
      </w:r>
      <w:r w:rsidR="00B84099" w:rsidRPr="00B84099">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0"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5C4D0F1F" w:rsidR="00D654DD" w:rsidRDefault="006C0A83" w:rsidP="00D654DD">
      <w:r w:rsidRPr="008A3116">
        <w:rPr>
          <w:lang w:val="sr-Cyrl-RS"/>
        </w:rPr>
        <w:t xml:space="preserve">Израдом </w:t>
      </w:r>
      <w:r w:rsidR="00E75632">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A21FAF" w:rsidRPr="00B84099">
        <w:rPr>
          <w:lang w:val="sr-Cyrl-RS"/>
        </w:rPr>
        <w:t>,</w:t>
      </w:r>
      <w:r w:rsidR="00BB78E8" w:rsidRPr="00B84099">
        <w:t xml:space="preserve"> </w:t>
      </w:r>
      <w:bookmarkStart w:id="11" w:name="_Hlk84577185"/>
      <w:bookmarkStart w:id="12" w:name="_Hlk84578732"/>
      <w:r w:rsidR="00B84099" w:rsidRPr="00B84099">
        <w:rPr>
          <w:lang w:val="sr-Cyrl-RS"/>
        </w:rPr>
        <w:t>окнима, простором за депо и осталим објектима.</w:t>
      </w:r>
      <w:bookmarkEnd w:id="11"/>
      <w:bookmarkEnd w:id="12"/>
    </w:p>
    <w:p w14:paraId="155AE488" w14:textId="04521D9A"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A21FAF">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614C57BF"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11B4B4BA" w14:textId="19E70549" w:rsidR="00CE75E7" w:rsidRDefault="00A576D0" w:rsidP="00CE75E7">
      <w:pPr>
        <w:rPr>
          <w:lang w:val="sr-Cyrl-RS"/>
        </w:rPr>
      </w:pPr>
      <w:r>
        <w:rPr>
          <w:lang w:val="sr-Cyrl-RS"/>
        </w:rPr>
        <w:t>О</w:t>
      </w:r>
      <w:r w:rsidR="00CE75E7">
        <w:rPr>
          <w:lang w:val="sr-Cyrl-RS"/>
        </w:rPr>
        <w:t>кно ће се налазити на подручју Карабурме, у Вишњичкој улици, испод бензинске пумпе. У окружењу се налази неколико продавница компјутера и намештаја, као и канцеларије и напуштени индустријски објекти или нелегални објекти. У јужном делу улице налази се тржни центар.</w:t>
      </w:r>
    </w:p>
    <w:p w14:paraId="5C85EB65" w14:textId="77777777" w:rsidR="00CE75E7" w:rsidRDefault="00CE75E7" w:rsidP="00CE75E7">
      <w:pPr>
        <w:rPr>
          <w:lang w:val="sr-Cyrl-RS"/>
        </w:rPr>
      </w:pPr>
      <w:r>
        <w:rPr>
          <w:lang w:val="sr-Cyrl-RS"/>
        </w:rPr>
        <w:t>Није применљиво према листи улазних података за пројекат функционисања и интеграције.</w:t>
      </w:r>
    </w:p>
    <w:p w14:paraId="18A45D25" w14:textId="16A19A35" w:rsidR="00CE75E7" w:rsidRDefault="00CE75E7" w:rsidP="00CE75E7">
      <w:pPr>
        <w:rPr>
          <w:lang w:val="sr-Cyrl-RS"/>
        </w:rPr>
      </w:pPr>
      <w:r>
        <w:rPr>
          <w:lang w:val="sr-Cyrl-RS"/>
        </w:rPr>
        <w:t>Улаз у окно</w:t>
      </w:r>
      <w:r w:rsidR="004A7BBE">
        <w:rPr>
          <w:lang w:val="sr-Cyrl-RS"/>
        </w:rPr>
        <w:t>, као</w:t>
      </w:r>
      <w:r>
        <w:rPr>
          <w:lang w:val="sr-Cyrl-RS"/>
        </w:rPr>
        <w:t xml:space="preserve"> и све решетке или отвори на површини предвиђени су у зони старе бензинске пумпе у постојећем стању. Међутим, студија интеграције</w:t>
      </w:r>
      <w:r w:rsidR="00106961">
        <w:t xml:space="preserve"> </w:t>
      </w:r>
      <w:r>
        <w:rPr>
          <w:lang w:val="sr-Cyrl-RS"/>
        </w:rPr>
        <w:t>окна у оквиру Идејног пројекта не заснива се на постојећем стању већ на новом урбанистичком пројекту, који се може видети на плану регулације достављеном од стране Урбанистичког завода 4. јуна 2021. године: „</w:t>
      </w:r>
      <w:r w:rsidRPr="00D10527">
        <w:t>10.</w:t>
      </w:r>
      <w:r>
        <w:rPr>
          <w:lang w:val="sr-Cyrl-RS"/>
        </w:rPr>
        <w:t xml:space="preserve"> Регулационо-нивелациони план</w:t>
      </w:r>
      <w:r w:rsidRPr="00D10527">
        <w:t xml:space="preserve"> - I </w:t>
      </w:r>
      <w:r>
        <w:rPr>
          <w:lang w:val="sr-Cyrl-RS"/>
        </w:rPr>
        <w:t>фаза прве линије метро система“</w:t>
      </w:r>
      <w:r>
        <w:t>.</w:t>
      </w:r>
    </w:p>
    <w:p w14:paraId="74960F55" w14:textId="77777777" w:rsidR="00CE75E7" w:rsidRDefault="00CE75E7" w:rsidP="00CE75E7">
      <w:pPr>
        <w:rPr>
          <w:lang w:val="sr-Cyrl-RS"/>
        </w:rPr>
      </w:pPr>
      <w:r>
        <w:rPr>
          <w:lang w:val="sr-Cyrl-RS"/>
        </w:rPr>
        <w:t>Приступ ватрогасних и службених возила биће омогућен из Вишњичке улице.</w:t>
      </w:r>
    </w:p>
    <w:p w14:paraId="141CF6EE" w14:textId="56A535C4" w:rsidR="004B600E" w:rsidRPr="00EC0361" w:rsidRDefault="004B600E" w:rsidP="00C40553">
      <w:pPr>
        <w:rPr>
          <w:lang w:val="en-GB"/>
        </w:rPr>
      </w:pPr>
    </w:p>
    <w:p w14:paraId="6FCF61D5" w14:textId="27839B43" w:rsidR="007D39E0" w:rsidRDefault="007D39E0" w:rsidP="00B336BB">
      <w:pPr>
        <w:pStyle w:val="Titretableau"/>
      </w:pPr>
      <w:r w:rsidRPr="00A249F7">
        <w:t>Oпис објеката</w:t>
      </w:r>
      <w:r w:rsidR="00B336BB">
        <w:t xml:space="preserve"> и ф</w:t>
      </w:r>
      <w:r w:rsidR="00B336BB" w:rsidRPr="00532591">
        <w:t>ункција зград</w:t>
      </w:r>
      <w:r w:rsidR="00B336BB">
        <w:t>е</w:t>
      </w:r>
    </w:p>
    <w:p w14:paraId="7243AD1A" w14:textId="517E338A" w:rsidR="00CE75E7" w:rsidRDefault="00A576D0" w:rsidP="00CE75E7">
      <w:pPr>
        <w:rPr>
          <w:lang w:val="sr-Cyrl-RS"/>
        </w:rPr>
      </w:pPr>
      <w:r>
        <w:rPr>
          <w:lang w:val="sr-Cyrl-RS"/>
        </w:rPr>
        <w:t>О</w:t>
      </w:r>
      <w:r w:rsidR="00CE75E7">
        <w:rPr>
          <w:lang w:val="sr-Cyrl-RS"/>
        </w:rPr>
        <w:t>кно је пројектовано као плитка конструкција с горњом ивицом шина на дубини од око 12,50</w:t>
      </w:r>
      <w:r w:rsidR="00CE75E7" w:rsidRPr="006C5EBC">
        <w:rPr>
          <w:lang w:val="sr-Cyrl-RS"/>
        </w:rPr>
        <w:t xml:space="preserve"> </w:t>
      </w:r>
      <w:r w:rsidR="00CE75E7">
        <w:rPr>
          <w:lang w:val="en-GB"/>
        </w:rPr>
        <w:t>m</w:t>
      </w:r>
      <w:r w:rsidR="00CE75E7">
        <w:rPr>
          <w:lang w:val="sr-Cyrl-RS"/>
        </w:rPr>
        <w:t xml:space="preserve"> испод просечног нивоа тла. Конструкција ће бити дужине  око 35,00 </w:t>
      </w:r>
      <w:r w:rsidR="00CE75E7" w:rsidRPr="005678A8">
        <w:rPr>
          <w:lang w:val="sr-Cyrl-RS"/>
        </w:rPr>
        <w:t xml:space="preserve">m </w:t>
      </w:r>
      <w:r w:rsidR="00CE75E7">
        <w:rPr>
          <w:lang w:val="sr-Cyrl-RS"/>
        </w:rPr>
        <w:t>и ширине око</w:t>
      </w:r>
      <w:r w:rsidR="00CE75E7" w:rsidRPr="005678A8">
        <w:rPr>
          <w:lang w:val="sr-Cyrl-RS"/>
        </w:rPr>
        <w:t xml:space="preserve"> </w:t>
      </w:r>
      <w:r w:rsidR="00CE75E7">
        <w:rPr>
          <w:lang w:val="sr-Cyrl-RS"/>
        </w:rPr>
        <w:t>34,</w:t>
      </w:r>
      <w:r w:rsidR="00CE75E7" w:rsidRPr="006C5EBC">
        <w:rPr>
          <w:lang w:val="sr-Cyrl-RS"/>
        </w:rPr>
        <w:t>20</w:t>
      </w:r>
      <w:r w:rsidR="00CE75E7">
        <w:rPr>
          <w:lang w:val="sr-Cyrl-RS"/>
        </w:rPr>
        <w:t xml:space="preserve"> </w:t>
      </w:r>
      <w:r w:rsidR="00CE75E7" w:rsidRPr="005678A8">
        <w:rPr>
          <w:lang w:val="sr-Cyrl-RS"/>
        </w:rPr>
        <w:t>m</w:t>
      </w:r>
      <w:r w:rsidR="00CE75E7">
        <w:rPr>
          <w:lang w:val="sr-Cyrl-RS"/>
        </w:rPr>
        <w:t xml:space="preserve"> и имаће само један подземни ниво. Све функционалне просторије биће смештене на овом подземном нивоу, на северној страни колосека. Стаза у јужном тунелу биће повезана са стазом у северном тунелу помоћу рампи, које ће водити до нивоа колосека како би се олакшао прелазак колосека. Наравно, прелаз преко колосека захтева прекид напајања.</w:t>
      </w:r>
    </w:p>
    <w:p w14:paraId="7EE8216B" w14:textId="53CD7DF8" w:rsidR="00002562" w:rsidRDefault="00002562" w:rsidP="00B336BB">
      <w:pPr>
        <w:pStyle w:val="Titretableau"/>
        <w:rPr>
          <w:lang w:val="sr-Latn-RS"/>
        </w:rPr>
      </w:pPr>
    </w:p>
    <w:p w14:paraId="2E1D369C" w14:textId="7DF88FD5" w:rsidR="00002562" w:rsidRPr="00002562" w:rsidRDefault="00002562" w:rsidP="00002562">
      <w:pPr>
        <w:pStyle w:val="Titretableau"/>
      </w:pPr>
      <w:r>
        <w:t>Конструкција</w:t>
      </w:r>
      <w:r w:rsidR="00D84274">
        <w:t xml:space="preserve"> објекта</w:t>
      </w:r>
      <w:r>
        <w:t>:</w:t>
      </w:r>
    </w:p>
    <w:p w14:paraId="190CDA1C" w14:textId="3778DA33" w:rsidR="007805CD" w:rsidRPr="003D53F1" w:rsidRDefault="007805CD" w:rsidP="007805CD">
      <w:pPr>
        <w:rPr>
          <w:lang w:val="sr-Cyrl-RS"/>
        </w:rPr>
      </w:pPr>
      <w:r>
        <w:rPr>
          <w:lang w:val="sr-Cyrl-RS"/>
        </w:rPr>
        <w:t>Окно 12 има један подземни ниво са завршним колосеком и налази се у тлу од лапора, глине, песка и креч</w:t>
      </w:r>
      <w:r w:rsidR="00C5209E">
        <w:rPr>
          <w:lang w:val="sr-Cyrl-RS"/>
        </w:rPr>
        <w:t>њ</w:t>
      </w:r>
      <w:r>
        <w:rPr>
          <w:lang w:val="sr-Cyrl-RS"/>
        </w:rPr>
        <w:t>ачке стене.</w:t>
      </w:r>
    </w:p>
    <w:p w14:paraId="1D1819D3" w14:textId="77777777" w:rsidR="007805CD" w:rsidRPr="00BD2CD0" w:rsidRDefault="007805CD" w:rsidP="007805CD">
      <w:pPr>
        <w:rPr>
          <w:highlight w:val="yellow"/>
          <w:lang w:val="sr-Cyrl-RS"/>
        </w:rPr>
      </w:pPr>
      <w:r>
        <w:rPr>
          <w:rStyle w:val="jlqj4b"/>
          <w:lang w:val="sr-Cyrl-RS"/>
        </w:rPr>
        <w:t>Према доступним геотехничким подацима</w:t>
      </w:r>
      <w:r>
        <w:rPr>
          <w:rStyle w:val="jlqj4b"/>
          <w:lang w:val="sr-Latn-RS"/>
        </w:rPr>
        <w:t xml:space="preserve">, </w:t>
      </w:r>
      <w:r>
        <w:rPr>
          <w:rStyle w:val="jlqj4b"/>
          <w:lang w:val="sr-Cyrl-RS"/>
        </w:rPr>
        <w:t>разматрано је формирање потпорне</w:t>
      </w:r>
      <w:r>
        <w:rPr>
          <w:rStyle w:val="jlqj4b"/>
          <w:lang w:val="sr-Latn-RS"/>
        </w:rPr>
        <w:t xml:space="preserve"> </w:t>
      </w:r>
      <w:r>
        <w:rPr>
          <w:rStyle w:val="jlqj4b"/>
          <w:lang w:val="sr-Cyrl-RS"/>
        </w:rPr>
        <w:t xml:space="preserve">конструкције </w:t>
      </w:r>
      <w:r>
        <w:rPr>
          <w:rStyle w:val="jlqj4b"/>
          <w:lang w:val="sr-Latn-RS"/>
        </w:rPr>
        <w:t xml:space="preserve"> станице са </w:t>
      </w:r>
      <w:r>
        <w:rPr>
          <w:rStyle w:val="jlqj4b"/>
          <w:lang w:val="sr-Cyrl-RS"/>
        </w:rPr>
        <w:t>дијафрагмама уграђеним у глину и кречњачку стену. Дијафрагме ће бити трајни део конструкције окна.</w:t>
      </w:r>
    </w:p>
    <w:p w14:paraId="40A3693A" w14:textId="77777777" w:rsidR="007805CD" w:rsidRPr="009912EE" w:rsidRDefault="007805CD" w:rsidP="007805CD">
      <w:pPr>
        <w:rPr>
          <w:rStyle w:val="jlqj4b"/>
          <w:lang w:val="sr-Latn-RS"/>
        </w:rPr>
      </w:pPr>
      <w:r>
        <w:rPr>
          <w:rStyle w:val="jlqj4b"/>
          <w:lang w:val="sr-Latn-RS"/>
        </w:rPr>
        <w:t>Посебна пажња биће посвећена:</w:t>
      </w:r>
      <w:r w:rsidRPr="009912EE">
        <w:rPr>
          <w:rStyle w:val="jlqj4b"/>
          <w:lang w:val="sr-Latn-RS"/>
        </w:rPr>
        <w:t xml:space="preserve"> </w:t>
      </w:r>
    </w:p>
    <w:p w14:paraId="5808AB0A" w14:textId="77777777" w:rsidR="007805CD" w:rsidRPr="00D11D36" w:rsidRDefault="007805CD" w:rsidP="007805CD">
      <w:pPr>
        <w:pStyle w:val="Listepucesniveau1"/>
        <w:rPr>
          <w:lang w:val="sr-Latn-RS"/>
        </w:rPr>
      </w:pPr>
      <w:r w:rsidRPr="003B1B26">
        <w:rPr>
          <w:lang w:val="sr-Cyrl-RS"/>
        </w:rPr>
        <w:lastRenderedPageBreak/>
        <w:t>чврстоћи кречњака због употребе различите механизације</w:t>
      </w:r>
      <w:r w:rsidRPr="003B1B26">
        <w:rPr>
          <w:lang w:val="sr-Latn-RS"/>
        </w:rPr>
        <w:t xml:space="preserve">: </w:t>
      </w:r>
      <w:r w:rsidRPr="003B1B26">
        <w:rPr>
          <w:lang w:val="sr-Cyrl-RS"/>
        </w:rPr>
        <w:t>у сличају да грајфер (</w:t>
      </w:r>
      <w:r w:rsidRPr="003B1B26">
        <w:rPr>
          <w:lang w:val="sr-Latn-RS"/>
        </w:rPr>
        <w:t>hammergrab</w:t>
      </w:r>
      <w:r w:rsidRPr="003B1B26">
        <w:rPr>
          <w:lang w:val="sr-Cyrl-RS"/>
        </w:rPr>
        <w:t xml:space="preserve">) није довољно ефикасан употребиће се </w:t>
      </w:r>
      <w:r>
        <w:rPr>
          <w:lang w:val="sr-Cyrl-RS"/>
        </w:rPr>
        <w:t>грајфер са хидрауличним зупчаницима за ископ у чвршћем тлу</w:t>
      </w:r>
      <w:r w:rsidRPr="003B1B26">
        <w:rPr>
          <w:lang w:val="sr-Latn-RS"/>
        </w:rPr>
        <w:t xml:space="preserve"> </w:t>
      </w:r>
      <w:r w:rsidRPr="003B1B26">
        <w:rPr>
          <w:lang w:val="sr-Cyrl-RS"/>
        </w:rPr>
        <w:t>(“</w:t>
      </w:r>
      <w:r w:rsidRPr="003B1B26">
        <w:rPr>
          <w:lang w:val="sr-Latn-RS"/>
        </w:rPr>
        <w:t>hydromill  trench cutter</w:t>
      </w:r>
      <w:r w:rsidRPr="003B1B26">
        <w:rPr>
          <w:lang w:val="sr-Cyrl-RS"/>
        </w:rPr>
        <w:t>“)</w:t>
      </w:r>
      <w:r w:rsidRPr="003B1B26">
        <w:rPr>
          <w:lang w:val="sr-Latn-RS"/>
        </w:rPr>
        <w:t xml:space="preserve">, </w:t>
      </w:r>
    </w:p>
    <w:p w14:paraId="5F9677B9" w14:textId="77777777" w:rsidR="007805CD" w:rsidRPr="00D11D36" w:rsidRDefault="007805CD" w:rsidP="007805CD">
      <w:pPr>
        <w:pStyle w:val="Listepucesniveau1"/>
        <w:rPr>
          <w:lang w:val="sr-Latn-RS"/>
        </w:rPr>
      </w:pPr>
      <w:r w:rsidRPr="0057076D">
        <w:rPr>
          <w:rFonts w:cs="Arial"/>
          <w:lang w:val="sr-Cyrl-RS"/>
        </w:rPr>
        <w:t>стабилност</w:t>
      </w:r>
      <w:r>
        <w:rPr>
          <w:rFonts w:cs="Arial"/>
          <w:lang w:val="sr-Cyrl-RS"/>
        </w:rPr>
        <w:t>и</w:t>
      </w:r>
      <w:r w:rsidRPr="0057076D">
        <w:rPr>
          <w:rFonts w:cs="Arial"/>
          <w:lang w:val="sr-Cyrl-RS"/>
        </w:rPr>
        <w:t xml:space="preserve"> дн</w:t>
      </w:r>
      <w:r>
        <w:rPr>
          <w:rFonts w:cs="Arial"/>
          <w:lang w:val="sr-Cyrl-RS"/>
        </w:rPr>
        <w:t>а ископа у току извођења радова и отпорности на узгон</w:t>
      </w:r>
    </w:p>
    <w:p w14:paraId="2A7BCCEC" w14:textId="77777777" w:rsidR="007805CD" w:rsidRPr="003D53F1" w:rsidRDefault="007805CD" w:rsidP="007805CD">
      <w:pPr>
        <w:rPr>
          <w:lang w:val="sr-Latn-RS"/>
        </w:rPr>
      </w:pPr>
      <w:r>
        <w:rPr>
          <w:rStyle w:val="jlqj4b"/>
          <w:lang w:val="sr-Latn-RS"/>
        </w:rPr>
        <w:t xml:space="preserve">Дно ископа </w:t>
      </w:r>
      <w:r>
        <w:rPr>
          <w:rStyle w:val="jlqj4b"/>
          <w:lang w:val="sr-Cyrl-RS"/>
        </w:rPr>
        <w:t xml:space="preserve">за окно </w:t>
      </w:r>
      <w:r>
        <w:rPr>
          <w:rStyle w:val="jlqj4b"/>
          <w:lang w:val="sr-Latn-RS"/>
        </w:rPr>
        <w:t xml:space="preserve">биће </w:t>
      </w:r>
      <w:r>
        <w:rPr>
          <w:rStyle w:val="jlqj4b"/>
          <w:lang w:val="sr-Cyrl-RS"/>
        </w:rPr>
        <w:t>на дубини од</w:t>
      </w:r>
      <w:r>
        <w:rPr>
          <w:rStyle w:val="jlqj4b"/>
          <w:lang w:val="sr-Latn-RS"/>
        </w:rPr>
        <w:t xml:space="preserve"> око </w:t>
      </w:r>
      <w:r>
        <w:rPr>
          <w:rStyle w:val="jlqj4b"/>
          <w:lang w:val="sr-Cyrl-RS"/>
        </w:rPr>
        <w:t>15</w:t>
      </w:r>
      <w:r>
        <w:rPr>
          <w:rStyle w:val="jlqj4b"/>
          <w:lang w:val="sr-Latn-RS"/>
        </w:rPr>
        <w:t xml:space="preserve"> м</w:t>
      </w:r>
      <w:r>
        <w:rPr>
          <w:rStyle w:val="jlqj4b"/>
          <w:lang w:val="sr-Cyrl-RS"/>
        </w:rPr>
        <w:t xml:space="preserve"> испод површине терена.</w:t>
      </w:r>
      <w:r>
        <w:rPr>
          <w:rStyle w:val="jlqj4b"/>
          <w:lang w:val="sr-Latn-RS"/>
        </w:rPr>
        <w:t xml:space="preserve"> </w:t>
      </w:r>
      <w:r>
        <w:rPr>
          <w:rStyle w:val="jlqj4b"/>
          <w:lang w:val="sr-Cyrl-RS"/>
        </w:rPr>
        <w:t>Могући</w:t>
      </w:r>
      <w:r>
        <w:rPr>
          <w:rStyle w:val="jlqj4b"/>
          <w:lang w:val="sr-Latn-RS"/>
        </w:rPr>
        <w:t xml:space="preserve"> </w:t>
      </w:r>
      <w:r>
        <w:rPr>
          <w:rStyle w:val="jlqj4b"/>
          <w:lang w:val="sr-Cyrl-RS"/>
        </w:rPr>
        <w:t>ниво подземне воде</w:t>
      </w:r>
      <w:r>
        <w:rPr>
          <w:rStyle w:val="jlqj4b"/>
          <w:lang w:val="sr-Latn-RS"/>
        </w:rPr>
        <w:t xml:space="preserve"> </w:t>
      </w:r>
      <w:r>
        <w:rPr>
          <w:rStyle w:val="jlqj4b"/>
          <w:lang w:val="sr-Cyrl-RS"/>
        </w:rPr>
        <w:t xml:space="preserve">је </w:t>
      </w:r>
      <w:r>
        <w:rPr>
          <w:rStyle w:val="jlqj4b"/>
          <w:lang w:val="sr-Latn-RS"/>
        </w:rPr>
        <w:t xml:space="preserve">на дубини од </w:t>
      </w:r>
      <w:r>
        <w:rPr>
          <w:rStyle w:val="jlqj4b"/>
          <w:lang w:val="sr-Cyrl-RS"/>
        </w:rPr>
        <w:t>1</w:t>
      </w:r>
      <w:r>
        <w:rPr>
          <w:rStyle w:val="jlqj4b"/>
          <w:lang w:val="sr-Latn-RS"/>
        </w:rPr>
        <w:t xml:space="preserve"> м</w:t>
      </w:r>
      <w:r>
        <w:rPr>
          <w:rStyle w:val="jlqj4b"/>
          <w:lang w:val="sr-Cyrl-RS"/>
        </w:rPr>
        <w:t xml:space="preserve"> испод површине</w:t>
      </w:r>
      <w:r>
        <w:rPr>
          <w:rStyle w:val="jlqj4b"/>
          <w:lang w:val="sr-Latn-RS"/>
        </w:rPr>
        <w:t>.</w:t>
      </w:r>
      <w:r w:rsidRPr="00D11D36">
        <w:rPr>
          <w:rStyle w:val="jlqj4b"/>
          <w:lang w:val="sr-Latn-RS"/>
        </w:rPr>
        <w:t xml:space="preserve"> </w:t>
      </w:r>
      <w:r>
        <w:rPr>
          <w:rStyle w:val="jlqj4b"/>
          <w:lang w:val="sr-Latn-RS"/>
        </w:rPr>
        <w:t xml:space="preserve">Ширина </w:t>
      </w:r>
      <w:r>
        <w:rPr>
          <w:rStyle w:val="jlqj4b"/>
          <w:lang w:val="sr-Cyrl-RS"/>
        </w:rPr>
        <w:t>окна</w:t>
      </w:r>
      <w:r>
        <w:rPr>
          <w:rStyle w:val="jlqj4b"/>
          <w:lang w:val="sr-Latn-RS"/>
        </w:rPr>
        <w:t xml:space="preserve"> је око </w:t>
      </w:r>
      <w:r>
        <w:rPr>
          <w:rStyle w:val="jlqj4b"/>
          <w:lang w:val="sr-Cyrl-RS"/>
        </w:rPr>
        <w:t>28 м.</w:t>
      </w:r>
      <w:r w:rsidRPr="00D11D36">
        <w:rPr>
          <w:rStyle w:val="jlqj4b"/>
          <w:lang w:val="sr-Latn-RS"/>
        </w:rPr>
        <w:t xml:space="preserve"> </w:t>
      </w:r>
      <w:r>
        <w:rPr>
          <w:rStyle w:val="jlqj4b"/>
          <w:lang w:val="sr-Latn-RS"/>
        </w:rPr>
        <w:t xml:space="preserve">С обзиром на овај ниво подземне воде и </w:t>
      </w:r>
      <w:r>
        <w:rPr>
          <w:rStyle w:val="jlqj4b"/>
          <w:lang w:val="sr-Cyrl-RS"/>
        </w:rPr>
        <w:t>недренирану</w:t>
      </w:r>
      <w:r>
        <w:rPr>
          <w:rStyle w:val="jlqj4b"/>
          <w:lang w:val="sr-Latn-RS"/>
        </w:rPr>
        <w:t xml:space="preserve"> структуру, велики </w:t>
      </w:r>
      <w:r>
        <w:rPr>
          <w:rStyle w:val="jlqj4b"/>
          <w:lang w:val="sr-Cyrl-RS"/>
        </w:rPr>
        <w:t>узгон</w:t>
      </w:r>
      <w:r>
        <w:rPr>
          <w:rStyle w:val="jlqj4b"/>
          <w:lang w:val="sr-Latn-RS"/>
        </w:rPr>
        <w:t xml:space="preserve"> ће </w:t>
      </w:r>
      <w:r>
        <w:rPr>
          <w:rStyle w:val="jlqj4b"/>
          <w:lang w:val="sr-Cyrl-RS"/>
        </w:rPr>
        <w:t>деловати</w:t>
      </w:r>
      <w:r>
        <w:rPr>
          <w:rStyle w:val="jlqj4b"/>
          <w:lang w:val="sr-Latn-RS"/>
        </w:rPr>
        <w:t xml:space="preserve"> испод </w:t>
      </w:r>
      <w:r>
        <w:rPr>
          <w:rStyle w:val="jlqj4b"/>
          <w:lang w:val="sr-Cyrl-RS"/>
        </w:rPr>
        <w:t>темељне плоче</w:t>
      </w:r>
      <w:r>
        <w:rPr>
          <w:rStyle w:val="jlqj4b"/>
          <w:lang w:val="sr-Latn-RS"/>
        </w:rPr>
        <w:t xml:space="preserve"> </w:t>
      </w:r>
      <w:r>
        <w:rPr>
          <w:rStyle w:val="jlqj4b"/>
          <w:lang w:val="sr-Cyrl-RS"/>
        </w:rPr>
        <w:t>изазивајући</w:t>
      </w:r>
      <w:r>
        <w:rPr>
          <w:rStyle w:val="jlqj4b"/>
          <w:lang w:val="sr-Latn-RS"/>
        </w:rPr>
        <w:t xml:space="preserve"> велике </w:t>
      </w:r>
      <w:r w:rsidRPr="00ED2028">
        <w:rPr>
          <w:rStyle w:val="jlqj4b"/>
          <w:lang w:val="sr-Cyrl-RS"/>
        </w:rPr>
        <w:t>утицаје</w:t>
      </w:r>
      <w:r w:rsidRPr="00ED2028">
        <w:rPr>
          <w:rStyle w:val="jlqj4b"/>
          <w:lang w:val="sr-Latn-RS"/>
        </w:rPr>
        <w:t xml:space="preserve"> у </w:t>
      </w:r>
      <w:r w:rsidRPr="00ED2028">
        <w:rPr>
          <w:rStyle w:val="jlqj4b"/>
          <w:lang w:val="sr-Cyrl-RS"/>
        </w:rPr>
        <w:t>темељној плочи</w:t>
      </w:r>
      <w:r w:rsidRPr="00ED2028">
        <w:rPr>
          <w:rStyle w:val="jlqj4b"/>
          <w:lang w:val="sr-Latn-RS"/>
        </w:rPr>
        <w:t xml:space="preserve"> и зидовима.</w:t>
      </w:r>
    </w:p>
    <w:p w14:paraId="6A7155F8" w14:textId="77777777" w:rsidR="007805CD" w:rsidRPr="00FE5896" w:rsidRDefault="007805CD" w:rsidP="007805CD">
      <w:pPr>
        <w:rPr>
          <w:lang w:val="sr-Latn-RS"/>
        </w:rPr>
      </w:pPr>
      <w:r w:rsidRPr="00ED2028">
        <w:rPr>
          <w:lang w:val="sr-Cyrl-RS"/>
        </w:rPr>
        <w:t xml:space="preserve">У овој фази с обзиром на доступне информације, разматрано је обезбеђење носивости на узгон  </w:t>
      </w:r>
      <w:r w:rsidRPr="00FA5B67">
        <w:rPr>
          <w:lang w:val="sr-Cyrl-RS"/>
        </w:rPr>
        <w:t>израдом доњих контра греда</w:t>
      </w:r>
      <w:r w:rsidRPr="00D11D36">
        <w:rPr>
          <w:lang w:val="sr-Latn-RS"/>
        </w:rPr>
        <w:t xml:space="preserve"> (</w:t>
      </w:r>
      <w:r w:rsidRPr="00FA5B67">
        <w:rPr>
          <w:lang w:val="sr-Cyrl-RS"/>
        </w:rPr>
        <w:t>препоручено решење у овој фази</w:t>
      </w:r>
      <w:r w:rsidRPr="00D11D36">
        <w:rPr>
          <w:lang w:val="sr-Latn-RS"/>
        </w:rPr>
        <w:t>)</w:t>
      </w:r>
      <w:r w:rsidRPr="00FA5B67">
        <w:rPr>
          <w:lang w:val="sr-Cyrl-RS"/>
        </w:rPr>
        <w:t>.</w:t>
      </w:r>
    </w:p>
    <w:p w14:paraId="18FBFBF0" w14:textId="77777777" w:rsidR="007805CD" w:rsidRPr="003D53F1" w:rsidRDefault="007805CD" w:rsidP="007805CD">
      <w:pPr>
        <w:rPr>
          <w:lang w:val="sr-Cyrl-RS"/>
        </w:rPr>
      </w:pPr>
      <w:r>
        <w:rPr>
          <w:lang w:val="sr-Cyrl-RS"/>
        </w:rPr>
        <w:t>Имајући у виду да ће неки објекти порушени а могуће је да ће и саобраћајница бити делимично померена, извођење одоздо</w:t>
      </w:r>
      <w:r w:rsidRPr="00967A21">
        <w:rPr>
          <w:lang w:val="sr-Cyrl-RS"/>
        </w:rPr>
        <w:t xml:space="preserve"> </w:t>
      </w:r>
      <w:r>
        <w:rPr>
          <w:lang w:val="sr-Cyrl-RS"/>
        </w:rPr>
        <w:t>ка</w:t>
      </w:r>
      <w:r w:rsidRPr="00967A21">
        <w:rPr>
          <w:lang w:val="sr-Cyrl-RS"/>
        </w:rPr>
        <w:t xml:space="preserve"> </w:t>
      </w:r>
      <w:r>
        <w:rPr>
          <w:lang w:val="sr-Cyrl-RS"/>
        </w:rPr>
        <w:t xml:space="preserve">горе </w:t>
      </w:r>
      <w:r w:rsidRPr="00967A21">
        <w:rPr>
          <w:lang w:val="sr-Cyrl-RS"/>
        </w:rPr>
        <w:t>(“</w:t>
      </w:r>
      <w:r w:rsidRPr="00BD2CD0">
        <w:rPr>
          <w:lang w:val="sr-Latn-RS"/>
        </w:rPr>
        <w:t>Bottom</w:t>
      </w:r>
      <w:r w:rsidRPr="00967A21">
        <w:rPr>
          <w:lang w:val="sr-Cyrl-RS"/>
        </w:rPr>
        <w:t xml:space="preserve"> </w:t>
      </w:r>
      <w:r w:rsidRPr="00BD2CD0">
        <w:rPr>
          <w:lang w:val="sr-Latn-RS"/>
        </w:rPr>
        <w:t>up</w:t>
      </w:r>
      <w:r w:rsidRPr="00967A21">
        <w:rPr>
          <w:lang w:val="sr-Cyrl-RS"/>
        </w:rPr>
        <w:t>”)</w:t>
      </w:r>
      <w:r>
        <w:rPr>
          <w:lang w:val="sr-Cyrl-RS"/>
        </w:rPr>
        <w:t xml:space="preserve"> са уградњом разупора је могуће и препоручљиво обзиром на доступне информације.</w:t>
      </w:r>
    </w:p>
    <w:tbl>
      <w:tblPr>
        <w:tblStyle w:val="LightList-Accent5"/>
        <w:tblW w:w="9629" w:type="dxa"/>
        <w:jc w:val="center"/>
        <w:tblLayout w:type="fixed"/>
        <w:tblLook w:val="04A0" w:firstRow="1" w:lastRow="0" w:firstColumn="1" w:lastColumn="0" w:noHBand="0" w:noVBand="1"/>
      </w:tblPr>
      <w:tblGrid>
        <w:gridCol w:w="2825"/>
        <w:gridCol w:w="6804"/>
      </w:tblGrid>
      <w:tr w:rsidR="007805CD" w:rsidRPr="00F23DA1" w14:paraId="77749A84" w14:textId="77777777" w:rsidTr="004A2048">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825" w:type="dxa"/>
            <w:tcBorders>
              <w:top w:val="single" w:sz="8" w:space="0" w:color="00A4A6" w:themeColor="accent5"/>
              <w:bottom w:val="single" w:sz="8" w:space="0" w:color="00A4A6" w:themeColor="accent5"/>
              <w:right w:val="single" w:sz="8" w:space="0" w:color="00A4A6" w:themeColor="accent5"/>
            </w:tcBorders>
          </w:tcPr>
          <w:p w14:paraId="15FCEECC" w14:textId="77777777" w:rsidR="007805CD" w:rsidRPr="00BD2CD0" w:rsidRDefault="007805CD" w:rsidP="004A2048">
            <w:pPr>
              <w:pStyle w:val="Tableautitres"/>
              <w:jc w:val="left"/>
              <w:rPr>
                <w:lang w:val="sr-Latn-RS"/>
              </w:rPr>
            </w:pPr>
          </w:p>
        </w:tc>
        <w:tc>
          <w:tcPr>
            <w:tcW w:w="680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2361BBF6" w14:textId="77777777" w:rsidR="007805CD" w:rsidRPr="00F23DA1" w:rsidRDefault="007805CD" w:rsidP="004A2048">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w:t>
            </w:r>
            <w:r w:rsidRPr="0071493C">
              <w:rPr>
                <w:lang w:val="sr-Cyrl-RS"/>
              </w:rPr>
              <w:t xml:space="preserve"> </w:t>
            </w:r>
            <w:r>
              <w:rPr>
                <w:lang w:val="sr-Cyrl-RS"/>
              </w:rPr>
              <w:t>извођења</w:t>
            </w:r>
            <w:r w:rsidRPr="0071493C">
              <w:rPr>
                <w:lang w:val="sr-Cyrl-RS"/>
              </w:rPr>
              <w:t xml:space="preserve"> </w:t>
            </w:r>
            <w:r>
              <w:rPr>
                <w:lang w:val="sr-Cyrl-RS"/>
              </w:rPr>
              <w:t>окна</w:t>
            </w:r>
          </w:p>
        </w:tc>
      </w:tr>
      <w:tr w:rsidR="007805CD" w:rsidRPr="003D53F1" w14:paraId="4118E930" w14:textId="77777777" w:rsidTr="004A2048">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F58A51A" w14:textId="77777777" w:rsidR="007805CD" w:rsidRPr="003D53F1" w:rsidRDefault="007805CD" w:rsidP="004A2048">
            <w:pPr>
              <w:pStyle w:val="Tableaucorps"/>
              <w:rPr>
                <w:highlight w:val="yellow"/>
              </w:rPr>
            </w:pPr>
            <w:r>
              <w:rPr>
                <w:lang w:val="sr-Cyrl-RS"/>
              </w:rPr>
              <w:t>Нивои</w:t>
            </w:r>
            <w:r w:rsidRPr="00226B9A">
              <w:rPr>
                <w:lang w:val="sr-Cyrl-RS"/>
              </w:rPr>
              <w:t xml:space="preserve"> окна</w:t>
            </w:r>
            <w:r w:rsidRPr="0071493C">
              <w:rPr>
                <w:lang w:val="sr-Cyrl-RS"/>
              </w:rPr>
              <w:t xml:space="preserve"> </w:t>
            </w:r>
          </w:p>
        </w:tc>
        <w:tc>
          <w:tcPr>
            <w:tcW w:w="6804" w:type="dxa"/>
            <w:tcBorders>
              <w:left w:val="single" w:sz="8" w:space="0" w:color="00A4A6" w:themeColor="accent5"/>
              <w:right w:val="single" w:sz="4" w:space="0" w:color="00A4A6" w:themeColor="accent5"/>
            </w:tcBorders>
          </w:tcPr>
          <w:p w14:paraId="16C2A6B2" w14:textId="77777777" w:rsidR="007805CD" w:rsidRPr="00BD2CD0" w:rsidRDefault="007805CD" w:rsidP="004A2048">
            <w:pPr>
              <w:pStyle w:val="Tableaucorps"/>
              <w:cnfStyle w:val="000000100000" w:firstRow="0" w:lastRow="0" w:firstColumn="0" w:lastColumn="0" w:oddVBand="0" w:evenVBand="0" w:oddHBand="1" w:evenHBand="0" w:firstRowFirstColumn="0" w:firstRowLastColumn="0" w:lastRowFirstColumn="0" w:lastRowLastColumn="0"/>
            </w:pPr>
            <w:r w:rsidRPr="00BD2CD0">
              <w:rPr>
                <w:lang w:val="sr-Cyrl-RS"/>
              </w:rPr>
              <w:t>Један подземни ниво са</w:t>
            </w:r>
            <w:r w:rsidRPr="00BD2CD0">
              <w:t xml:space="preserve"> </w:t>
            </w:r>
            <w:r w:rsidRPr="00BD2CD0">
              <w:rPr>
                <w:lang w:val="sr-Cyrl-RS"/>
              </w:rPr>
              <w:t>завршним колосеком</w:t>
            </w:r>
            <w:r w:rsidRPr="00BD2CD0">
              <w:t xml:space="preserve"> </w:t>
            </w:r>
          </w:p>
          <w:p w14:paraId="4481C2BF" w14:textId="77777777" w:rsidR="007805CD" w:rsidRPr="00BD2CD0" w:rsidRDefault="007805CD" w:rsidP="004A2048">
            <w:pPr>
              <w:pStyle w:val="Tableaucorps"/>
              <w:cnfStyle w:val="000000100000" w:firstRow="0" w:lastRow="0" w:firstColumn="0" w:lastColumn="0" w:oddVBand="0" w:evenVBand="0" w:oddHBand="1" w:evenHBand="0" w:firstRowFirstColumn="0" w:firstRowLastColumn="0" w:lastRowFirstColumn="0" w:lastRowLastColumn="0"/>
            </w:pPr>
            <w:r w:rsidRPr="00BD2CD0">
              <w:rPr>
                <w:lang w:val="sr-Cyrl-RS"/>
              </w:rPr>
              <w:t>ГИШ</w:t>
            </w:r>
            <w:r w:rsidRPr="00BD2CD0">
              <w:t xml:space="preserve"> = 65,2 </w:t>
            </w:r>
            <w:r w:rsidRPr="00BD2CD0">
              <w:rPr>
                <w:lang w:val="sr-Cyrl-RS"/>
              </w:rPr>
              <w:t>мнм</w:t>
            </w:r>
            <w:r w:rsidRPr="00BD2CD0">
              <w:t xml:space="preserve">  / </w:t>
            </w:r>
            <w:r w:rsidRPr="00BD2CD0">
              <w:rPr>
                <w:lang w:val="sr-Cyrl-RS"/>
              </w:rPr>
              <w:t>Површина терена</w:t>
            </w:r>
            <w:r w:rsidRPr="00BD2CD0">
              <w:t xml:space="preserve">: </w:t>
            </w:r>
            <w:r w:rsidRPr="00BD2CD0">
              <w:rPr>
                <w:lang w:val="sr-Cyrl-RS"/>
              </w:rPr>
              <w:t>око</w:t>
            </w:r>
            <w:r w:rsidRPr="00BD2CD0">
              <w:t xml:space="preserve"> 78 </w:t>
            </w:r>
            <w:r w:rsidRPr="00BD2CD0">
              <w:rPr>
                <w:lang w:val="sr-Cyrl-RS"/>
              </w:rPr>
              <w:t>мнм</w:t>
            </w:r>
            <w:r w:rsidRPr="00BD2CD0">
              <w:t xml:space="preserve"> / </w:t>
            </w:r>
            <w:r w:rsidRPr="00BD2CD0">
              <w:rPr>
                <w:lang w:val="sr-Cyrl-RS"/>
              </w:rPr>
              <w:t>Индикативно дно ископа</w:t>
            </w:r>
            <w:r w:rsidRPr="00BD2CD0">
              <w:t>: 63 мнм</w:t>
            </w:r>
          </w:p>
        </w:tc>
      </w:tr>
      <w:tr w:rsidR="007805CD" w:rsidRPr="003D53F1" w14:paraId="108B50A4" w14:textId="77777777" w:rsidTr="004A2048">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73B69B12" w14:textId="77777777" w:rsidR="007805CD" w:rsidRPr="003D53F1" w:rsidRDefault="007805CD" w:rsidP="004A2048">
            <w:pPr>
              <w:pStyle w:val="Tableaucorps"/>
              <w:rPr>
                <w:highlight w:val="yellow"/>
              </w:rPr>
            </w:pPr>
            <w:r w:rsidRPr="00226B9A">
              <w:rPr>
                <w:lang w:val="sr-Cyrl-RS"/>
              </w:rPr>
              <w:t>Потпорна конструкција</w:t>
            </w:r>
          </w:p>
        </w:tc>
        <w:tc>
          <w:tcPr>
            <w:tcW w:w="6804" w:type="dxa"/>
            <w:tcBorders>
              <w:left w:val="single" w:sz="8" w:space="0" w:color="00A4A6" w:themeColor="accent5"/>
              <w:bottom w:val="single" w:sz="4" w:space="0" w:color="00A4A6" w:themeColor="accent5"/>
              <w:right w:val="single" w:sz="4" w:space="0" w:color="00A4A6" w:themeColor="accent5"/>
            </w:tcBorders>
          </w:tcPr>
          <w:p w14:paraId="3F67EA10" w14:textId="77777777" w:rsidR="007805CD" w:rsidRPr="003D53F1" w:rsidRDefault="007805CD" w:rsidP="004A2048">
            <w:pPr>
              <w:pStyle w:val="Tableaucorps"/>
              <w:cnfStyle w:val="000000000000" w:firstRow="0" w:lastRow="0" w:firstColumn="0" w:lastColumn="0" w:oddVBand="0" w:evenVBand="0" w:oddHBand="0" w:evenHBand="0" w:firstRowFirstColumn="0" w:firstRowLastColumn="0" w:lastRowFirstColumn="0" w:lastRowLastColumn="0"/>
              <w:rPr>
                <w:highlight w:val="yellow"/>
                <w:lang w:val="sr-Cyrl-RS"/>
              </w:rPr>
            </w:pPr>
            <w:r w:rsidRPr="003D53F1">
              <w:rPr>
                <w:lang w:val="sr-Cyrl-RS"/>
              </w:rPr>
              <w:t>Дијафрагме</w:t>
            </w:r>
          </w:p>
        </w:tc>
      </w:tr>
      <w:tr w:rsidR="007805CD" w:rsidRPr="003D53F1" w14:paraId="7873A469" w14:textId="77777777" w:rsidTr="004A2048">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BA15B79" w14:textId="77777777" w:rsidR="007805CD" w:rsidRPr="003D53F1" w:rsidRDefault="007805CD" w:rsidP="004A2048">
            <w:pPr>
              <w:pStyle w:val="Tableaucorps"/>
              <w:rPr>
                <w:highlight w:val="yellow"/>
              </w:rPr>
            </w:pPr>
            <w:r>
              <w:rPr>
                <w:lang w:val="sr-Cyrl-RS"/>
              </w:rPr>
              <w:t>Фазно</w:t>
            </w:r>
            <w:r>
              <w:rPr>
                <w:lang w:val="en-GB"/>
              </w:rPr>
              <w:t xml:space="preserve"> </w:t>
            </w:r>
            <w:r>
              <w:rPr>
                <w:lang w:val="sr-Cyrl-RS"/>
              </w:rPr>
              <w:t>извођење</w:t>
            </w:r>
          </w:p>
        </w:tc>
        <w:tc>
          <w:tcPr>
            <w:tcW w:w="6804" w:type="dxa"/>
            <w:tcBorders>
              <w:left w:val="single" w:sz="8" w:space="0" w:color="00A4A6" w:themeColor="accent5"/>
              <w:right w:val="single" w:sz="4" w:space="0" w:color="00A4A6" w:themeColor="accent5"/>
            </w:tcBorders>
          </w:tcPr>
          <w:p w14:paraId="083F1E22" w14:textId="77777777" w:rsidR="007805CD" w:rsidRPr="003D53F1" w:rsidRDefault="007805CD" w:rsidP="004A2048">
            <w:pPr>
              <w:pStyle w:val="Tableaucorps"/>
              <w:cnfStyle w:val="000000100000" w:firstRow="0" w:lastRow="0" w:firstColumn="0" w:lastColumn="0" w:oddVBand="0" w:evenVBand="0" w:oddHBand="1" w:evenHBand="0" w:firstRowFirstColumn="0" w:firstRowLastColumn="0" w:lastRowFirstColumn="0" w:lastRowLastColumn="0"/>
              <w:rPr>
                <w:highlight w:val="yellow"/>
              </w:rPr>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Pr>
                <w:lang w:val="sr-Cyrl-RS"/>
              </w:rPr>
              <w:t xml:space="preserve">са покривном плочом </w:t>
            </w:r>
            <w:r w:rsidRPr="00967A21">
              <w:rPr>
                <w:lang w:val="sr-Cyrl-RS"/>
              </w:rPr>
              <w:t>(“</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и два нивоа разупора</w:t>
            </w:r>
          </w:p>
        </w:tc>
      </w:tr>
      <w:tr w:rsidR="007805CD" w:rsidRPr="003D53F1" w14:paraId="46C02051" w14:textId="77777777" w:rsidTr="004A2048">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07775AD7" w14:textId="77777777" w:rsidR="007805CD" w:rsidRPr="003D53F1" w:rsidRDefault="007805CD" w:rsidP="004A2048">
            <w:pPr>
              <w:pStyle w:val="Tableaucorps"/>
              <w:rPr>
                <w:highlight w:val="yellow"/>
              </w:rPr>
            </w:pPr>
            <w:r w:rsidRPr="00176C19">
              <w:rPr>
                <w:lang w:val="sr-Cyrl-RS"/>
              </w:rPr>
              <w:t>Специфични</w:t>
            </w:r>
            <w:r w:rsidRPr="00176C19">
              <w:rPr>
                <w:lang w:val="en-GB"/>
              </w:rPr>
              <w:t xml:space="preserve"> </w:t>
            </w:r>
            <w:r w:rsidRPr="00176C19">
              <w:rPr>
                <w:lang w:val="sr-Cyrl-RS"/>
              </w:rPr>
              <w:t>предтретман</w:t>
            </w:r>
          </w:p>
        </w:tc>
        <w:tc>
          <w:tcPr>
            <w:tcW w:w="6804" w:type="dxa"/>
            <w:tcBorders>
              <w:left w:val="single" w:sz="8" w:space="0" w:color="00A4A6" w:themeColor="accent5"/>
              <w:right w:val="single" w:sz="4" w:space="0" w:color="00A4A6" w:themeColor="accent5"/>
            </w:tcBorders>
          </w:tcPr>
          <w:p w14:paraId="08E4A5FA" w14:textId="77777777" w:rsidR="007805CD" w:rsidRPr="003D53F1" w:rsidRDefault="007805CD" w:rsidP="004A2048">
            <w:pPr>
              <w:pStyle w:val="Tableaucorps"/>
              <w:cnfStyle w:val="000000000000" w:firstRow="0" w:lastRow="0" w:firstColumn="0" w:lastColumn="0" w:oddVBand="0" w:evenVBand="0" w:oddHBand="0" w:evenHBand="0" w:firstRowFirstColumn="0" w:firstRowLastColumn="0" w:lastRowFirstColumn="0" w:lastRowLastColumn="0"/>
              <w:rPr>
                <w:highlight w:val="yellow"/>
              </w:rPr>
            </w:pPr>
            <w:r w:rsidRPr="003D53F1">
              <w:rPr>
                <w:rFonts w:cs="Segoe UI Semilight"/>
              </w:rPr>
              <w:t>-</w:t>
            </w:r>
          </w:p>
        </w:tc>
      </w:tr>
      <w:tr w:rsidR="007805CD" w:rsidRPr="003D53F1" w14:paraId="39DE21AC" w14:textId="77777777" w:rsidTr="004A2048">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53A49B9E" w14:textId="77777777" w:rsidR="007805CD" w:rsidRPr="003D53F1" w:rsidRDefault="007805CD" w:rsidP="004A2048">
            <w:pPr>
              <w:pStyle w:val="Tableaucorps"/>
              <w:rPr>
                <w:highlight w:val="yellow"/>
              </w:rPr>
            </w:pPr>
            <w:r>
              <w:rPr>
                <w:lang w:val="sr-Cyrl-RS"/>
              </w:rPr>
              <w:t>Узгон темељне плоче</w:t>
            </w:r>
          </w:p>
        </w:tc>
        <w:tc>
          <w:tcPr>
            <w:tcW w:w="6804" w:type="dxa"/>
            <w:tcBorders>
              <w:left w:val="single" w:sz="8" w:space="0" w:color="00A4A6" w:themeColor="accent5"/>
              <w:right w:val="single" w:sz="4" w:space="0" w:color="00A4A6" w:themeColor="accent5"/>
            </w:tcBorders>
          </w:tcPr>
          <w:p w14:paraId="6CF2CE38" w14:textId="77777777" w:rsidR="007805CD" w:rsidRPr="003D53F1" w:rsidRDefault="007805CD" w:rsidP="004A2048">
            <w:pPr>
              <w:pStyle w:val="Tableaucorps"/>
              <w:cnfStyle w:val="000000100000" w:firstRow="0" w:lastRow="0" w:firstColumn="0" w:lastColumn="0" w:oddVBand="0" w:evenVBand="0" w:oddHBand="1" w:evenHBand="0" w:firstRowFirstColumn="0" w:firstRowLastColumn="0" w:lastRowFirstColumn="0" w:lastRowLastColumn="0"/>
              <w:rPr>
                <w:highlight w:val="yellow"/>
              </w:rPr>
            </w:pPr>
            <w:r w:rsidRPr="00FA5B67">
              <w:rPr>
                <w:lang w:val="sr-Cyrl-RS"/>
              </w:rPr>
              <w:t>От</w:t>
            </w:r>
            <w:r w:rsidRPr="00FA5B67">
              <w:rPr>
                <w:rFonts w:cs="Segoe UI Semilight"/>
                <w:lang w:val="sr-Cyrl-RS"/>
              </w:rPr>
              <w:t>порност на узгон у случају подземне воде</w:t>
            </w:r>
            <w:r>
              <w:rPr>
                <w:rFonts w:cs="Segoe UI Semilight"/>
                <w:lang w:val="sr-Cyrl-RS"/>
              </w:rPr>
              <w:t xml:space="preserve"> у кречњацима</w:t>
            </w:r>
            <w:r w:rsidRPr="00FA5B67">
              <w:rPr>
                <w:rFonts w:cs="Segoe UI Semilight"/>
                <w:lang w:val="sr-Cyrl-RS"/>
              </w:rPr>
              <w:t xml:space="preserve"> остварује се израдом доњих контра греда </w:t>
            </w:r>
          </w:p>
        </w:tc>
      </w:tr>
      <w:tr w:rsidR="007805CD" w:rsidRPr="003D53F1" w14:paraId="0DF426E9" w14:textId="77777777" w:rsidTr="004A2048">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19BE898C" w14:textId="77777777" w:rsidR="007805CD" w:rsidRPr="003D53F1" w:rsidRDefault="007805CD" w:rsidP="004A2048">
            <w:pPr>
              <w:pStyle w:val="Tableaucorps"/>
              <w:rPr>
                <w:highlight w:val="yellow"/>
              </w:rPr>
            </w:pPr>
            <w:r>
              <w:rPr>
                <w:lang w:val="sr-Cyrl-RS"/>
              </w:rPr>
              <w:t>Црпљење током извођења</w:t>
            </w:r>
          </w:p>
        </w:tc>
        <w:tc>
          <w:tcPr>
            <w:tcW w:w="6804" w:type="dxa"/>
            <w:tcBorders>
              <w:left w:val="single" w:sz="8" w:space="0" w:color="00A4A6" w:themeColor="accent5"/>
              <w:right w:val="single" w:sz="4" w:space="0" w:color="00A4A6" w:themeColor="accent5"/>
            </w:tcBorders>
          </w:tcPr>
          <w:p w14:paraId="3DAF6CF7" w14:textId="77777777" w:rsidR="007805CD" w:rsidRPr="003D53F1" w:rsidRDefault="007805CD" w:rsidP="004A2048">
            <w:pPr>
              <w:pStyle w:val="Tableaucorps"/>
              <w:cnfStyle w:val="000000000000" w:firstRow="0" w:lastRow="0" w:firstColumn="0" w:lastColumn="0" w:oddVBand="0" w:evenVBand="0" w:oddHBand="0" w:evenHBand="0" w:firstRowFirstColumn="0" w:firstRowLastColumn="0" w:lastRowFirstColumn="0" w:lastRowLastColumn="0"/>
              <w:rPr>
                <w:highlight w:val="yellow"/>
              </w:rPr>
            </w:pPr>
            <w:r w:rsidRPr="00C24402">
              <w:t xml:space="preserve">1m </w:t>
            </w:r>
            <w:r w:rsidRPr="00C24402">
              <w:rPr>
                <w:lang w:val="sr-Cyrl-RS"/>
              </w:rPr>
              <w:t xml:space="preserve">испод </w:t>
            </w:r>
            <w:r>
              <w:rPr>
                <w:lang w:val="sr-Cyrl-RS"/>
              </w:rPr>
              <w:t xml:space="preserve">чепа </w:t>
            </w:r>
            <w:r w:rsidRPr="00C24402">
              <w:rPr>
                <w:lang w:val="sr-Cyrl-RS"/>
              </w:rPr>
              <w:t>коначног дна ископа</w:t>
            </w:r>
          </w:p>
        </w:tc>
      </w:tr>
    </w:tbl>
    <w:p w14:paraId="0D667182" w14:textId="1FC2DF7D" w:rsidR="00002562" w:rsidRPr="00C40553" w:rsidRDefault="007805CD" w:rsidP="00C40553">
      <w:pPr>
        <w:pStyle w:val="Caption"/>
      </w:pPr>
      <w:bookmarkStart w:id="13" w:name="_Toc58938855"/>
      <w:bookmarkStart w:id="14" w:name="_Toc65231693"/>
      <w:bookmarkStart w:id="15" w:name="_Toc68259570"/>
      <w:r w:rsidRPr="003D53F1">
        <w:t>Табела</w:t>
      </w:r>
      <w:r w:rsidR="00E862E6">
        <w:t xml:space="preserve"> 1</w:t>
      </w:r>
      <w:r w:rsidRPr="003D53F1">
        <w:t xml:space="preserve">: </w:t>
      </w:r>
      <w:bookmarkEnd w:id="13"/>
      <w:bookmarkEnd w:id="14"/>
      <w:bookmarkEnd w:id="15"/>
      <w:r w:rsidRPr="003D53F1">
        <w:t>Метод извођења</w:t>
      </w:r>
    </w:p>
    <w:p w14:paraId="44ECA93A" w14:textId="77777777" w:rsidR="0028024A" w:rsidRPr="00835D67" w:rsidRDefault="0028024A" w:rsidP="00835D67"/>
    <w:p w14:paraId="6EE14D44" w14:textId="3EA0E54E"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2EBE9F71" w14:textId="77777777" w:rsidR="00612EA3" w:rsidRPr="0073199A" w:rsidRDefault="00612EA3" w:rsidP="00612EA3">
      <w:pPr>
        <w:pStyle w:val="Caption"/>
        <w:rPr>
          <w:rFonts w:cs="Times New Roman"/>
          <w:color w:val="000000"/>
          <w:lang w:eastAsia="en-US"/>
        </w:rPr>
      </w:pPr>
      <w:r>
        <w:rPr>
          <w:lang w:eastAsia="en-US"/>
        </w:rPr>
        <w:t>Кров</w:t>
      </w:r>
    </w:p>
    <w:p w14:paraId="61F77BEE" w14:textId="77777777" w:rsidR="00612EA3" w:rsidRDefault="00612EA3" w:rsidP="00612EA3">
      <w:pPr>
        <w:rPr>
          <w:rFonts w:cs="Times New Roman"/>
          <w:color w:val="000000"/>
          <w:szCs w:val="24"/>
          <w:lang w:val="sr-Cyrl-RS" w:eastAsia="en-US"/>
        </w:rPr>
      </w:pPr>
      <w:r>
        <w:rPr>
          <w:rFonts w:cs="Times New Roman"/>
          <w:color w:val="000000"/>
          <w:szCs w:val="24"/>
          <w:lang w:val="sr-Cyrl-RS" w:eastAsia="en-US"/>
        </w:rPr>
        <w:t xml:space="preserve">Кров је заштићен термоизолационим слојем и прекривен хидроизолационом мембраном постављеном изнад армирано бетонске плоче. </w:t>
      </w:r>
    </w:p>
    <w:p w14:paraId="6E5A370B" w14:textId="77777777" w:rsidR="00612EA3" w:rsidRDefault="00612EA3" w:rsidP="00612EA3">
      <w:pPr>
        <w:rPr>
          <w:rFonts w:cs="Times New Roman"/>
          <w:color w:val="000000"/>
          <w:szCs w:val="24"/>
          <w:lang w:val="sr-Cyrl-RS" w:eastAsia="en-US"/>
        </w:rPr>
      </w:pPr>
      <w:r>
        <w:rPr>
          <w:rFonts w:cs="Times New Roman"/>
          <w:color w:val="000000"/>
          <w:szCs w:val="24"/>
          <w:lang w:val="sr-Cyrl-RS" w:eastAsia="en-US"/>
        </w:rPr>
        <w:t xml:space="preserve">Изнад улаза у окно пројектована је бетонска зграда која прекрива улаз. </w:t>
      </w:r>
    </w:p>
    <w:p w14:paraId="15FE9C2E" w14:textId="77777777" w:rsidR="00612EA3" w:rsidRPr="0073199A" w:rsidRDefault="00612EA3" w:rsidP="00612EA3">
      <w:pPr>
        <w:pStyle w:val="Caption"/>
        <w:rPr>
          <w:rFonts w:cs="Times New Roman"/>
          <w:color w:val="000000"/>
          <w:lang w:eastAsia="en-US"/>
        </w:rPr>
      </w:pPr>
      <w:r>
        <w:rPr>
          <w:lang w:eastAsia="en-US"/>
        </w:rPr>
        <w:t>Зидови</w:t>
      </w:r>
    </w:p>
    <w:p w14:paraId="63BA5BDD" w14:textId="77777777" w:rsidR="00612EA3" w:rsidRPr="001A2808" w:rsidRDefault="00612EA3" w:rsidP="00612EA3">
      <w:pPr>
        <w:rPr>
          <w:rFonts w:cs="Times New Roman"/>
          <w:color w:val="000000"/>
          <w:szCs w:val="24"/>
          <w:lang w:val="en-GB" w:eastAsia="en-US"/>
        </w:rPr>
      </w:pPr>
      <w:r>
        <w:rPr>
          <w:rFonts w:cs="Times New Roman"/>
          <w:color w:val="000000"/>
          <w:szCs w:val="24"/>
          <w:lang w:val="sr-Cyrl-RS" w:eastAsia="en-US"/>
        </w:rPr>
        <w:t xml:space="preserve">Унутрашњи зидови пројектовани су као као зидане конструкције, у зависности од функционалних потреба и потреба безбедности и заштите. </w:t>
      </w:r>
    </w:p>
    <w:p w14:paraId="7F630E3D" w14:textId="77777777" w:rsidR="00612EA3" w:rsidRPr="009C4D05" w:rsidRDefault="00612EA3" w:rsidP="00612EA3">
      <w:pPr>
        <w:pStyle w:val="Caption"/>
        <w:rPr>
          <w:rFonts w:cs="Times New Roman"/>
          <w:color w:val="000000"/>
          <w:lang w:eastAsia="en-US"/>
        </w:rPr>
      </w:pPr>
      <w:r w:rsidRPr="006B4E94">
        <w:rPr>
          <w:lang w:eastAsia="en-US"/>
        </w:rPr>
        <w:t> </w:t>
      </w:r>
      <w:r>
        <w:rPr>
          <w:lang w:eastAsia="en-US"/>
        </w:rPr>
        <w:t>Врата</w:t>
      </w:r>
    </w:p>
    <w:p w14:paraId="16263C04" w14:textId="77777777" w:rsidR="00612EA3" w:rsidRDefault="00612EA3" w:rsidP="00612EA3">
      <w:pPr>
        <w:rPr>
          <w:rFonts w:cs="Times New Roman"/>
          <w:color w:val="000000"/>
          <w:szCs w:val="24"/>
          <w:lang w:val="sr-Cyrl-RS" w:eastAsia="en-US"/>
        </w:rPr>
      </w:pPr>
      <w:r>
        <w:rPr>
          <w:rFonts w:cs="Times New Roman"/>
          <w:color w:val="000000"/>
          <w:szCs w:val="24"/>
          <w:lang w:val="sr-Cyrl-RS" w:eastAsia="en-US"/>
        </w:rPr>
        <w:t>У техничким просторијама предвиђена су метална</w:t>
      </w:r>
      <w:r>
        <w:rPr>
          <w:rFonts w:cs="Times New Roman"/>
          <w:color w:val="000000"/>
          <w:szCs w:val="24"/>
          <w:lang w:eastAsia="en-US"/>
        </w:rPr>
        <w:t xml:space="preserve"> </w:t>
      </w:r>
      <w:r>
        <w:rPr>
          <w:rFonts w:cs="Times New Roman"/>
          <w:color w:val="000000"/>
          <w:szCs w:val="24"/>
          <w:lang w:val="sr-Cyrl-RS" w:eastAsia="en-US"/>
        </w:rPr>
        <w:t>врата са одговарајућим оковом и системом затварања.</w:t>
      </w:r>
    </w:p>
    <w:p w14:paraId="53D910B0" w14:textId="77777777" w:rsidR="00612EA3" w:rsidRDefault="00612EA3" w:rsidP="00612EA3">
      <w:pPr>
        <w:rPr>
          <w:rFonts w:cs="Times New Roman"/>
          <w:color w:val="000000"/>
          <w:szCs w:val="24"/>
          <w:lang w:val="sr-Cyrl-RS" w:eastAsia="en-US"/>
        </w:rPr>
      </w:pPr>
      <w:r>
        <w:rPr>
          <w:rFonts w:cs="Times New Roman"/>
          <w:color w:val="000000"/>
          <w:szCs w:val="24"/>
          <w:lang w:val="sr-Cyrl-RS" w:eastAsia="en-US"/>
        </w:rPr>
        <w:t xml:space="preserve">Врата су једнокрилна или двокрилна у зависности од функционалних потреба, а по потреби и противпожарна. </w:t>
      </w:r>
    </w:p>
    <w:p w14:paraId="4962025C" w14:textId="77777777" w:rsidR="00612EA3" w:rsidRPr="0078339B" w:rsidRDefault="00612EA3" w:rsidP="00612EA3">
      <w:pPr>
        <w:pStyle w:val="Caption"/>
        <w:rPr>
          <w:rFonts w:cs="Times New Roman"/>
          <w:color w:val="000000"/>
          <w:lang w:eastAsia="en-US"/>
        </w:rPr>
      </w:pPr>
      <w:r>
        <w:rPr>
          <w:lang w:eastAsia="en-US"/>
        </w:rPr>
        <w:t>Подови</w:t>
      </w:r>
    </w:p>
    <w:p w14:paraId="500155C4" w14:textId="77777777" w:rsidR="00612EA3" w:rsidRDefault="00612EA3" w:rsidP="00612EA3">
      <w:pPr>
        <w:rPr>
          <w:rFonts w:cs="Times New Roman"/>
          <w:color w:val="000000"/>
          <w:szCs w:val="24"/>
          <w:lang w:val="sr-Cyrl-RS" w:eastAsia="en-US"/>
        </w:rPr>
      </w:pPr>
      <w:r>
        <w:rPr>
          <w:rFonts w:cs="Times New Roman"/>
          <w:color w:val="000000"/>
          <w:szCs w:val="24"/>
          <w:lang w:val="sr-Cyrl-RS" w:eastAsia="en-US"/>
        </w:rPr>
        <w:lastRenderedPageBreak/>
        <w:t>Није предвиђена никаква завршна обрада, а у појединим просторијама пројектом су предвиђени уздигнути или дупли подови.</w:t>
      </w:r>
    </w:p>
    <w:p w14:paraId="5E4431F1" w14:textId="77777777" w:rsidR="00612EA3" w:rsidRPr="008623C6" w:rsidRDefault="00612EA3" w:rsidP="00612EA3">
      <w:pPr>
        <w:pStyle w:val="Caption"/>
        <w:rPr>
          <w:rFonts w:cs="Times New Roman"/>
          <w:color w:val="000000"/>
          <w:lang w:eastAsia="en-US"/>
        </w:rPr>
      </w:pPr>
      <w:r w:rsidRPr="006B4E94">
        <w:rPr>
          <w:lang w:eastAsia="en-US"/>
        </w:rPr>
        <w:t> </w:t>
      </w:r>
      <w:r>
        <w:rPr>
          <w:lang w:eastAsia="en-US"/>
        </w:rPr>
        <w:t>Таванице</w:t>
      </w:r>
    </w:p>
    <w:p w14:paraId="793CE069" w14:textId="246E3676" w:rsidR="00612EA3" w:rsidRDefault="00612EA3" w:rsidP="00612EA3">
      <w:pPr>
        <w:rPr>
          <w:rFonts w:cs="Times New Roman"/>
          <w:color w:val="000000"/>
          <w:szCs w:val="24"/>
          <w:lang w:val="sr-Cyrl-RS" w:eastAsia="en-US"/>
        </w:rPr>
      </w:pPr>
      <w:r>
        <w:rPr>
          <w:rFonts w:cs="Times New Roman"/>
          <w:color w:val="000000"/>
          <w:szCs w:val="24"/>
          <w:lang w:val="sr-Cyrl-RS" w:eastAsia="en-US"/>
        </w:rPr>
        <w:t>Таванице окна су пројектоване као бетонске таванице.</w:t>
      </w:r>
    </w:p>
    <w:p w14:paraId="332C054A" w14:textId="3AD3B91B" w:rsidR="00C32F53" w:rsidRDefault="00C32F53" w:rsidP="00612EA3">
      <w:pPr>
        <w:rPr>
          <w:rFonts w:cs="Times New Roman"/>
          <w:color w:val="000000"/>
          <w:szCs w:val="24"/>
          <w:lang w:val="sr-Cyrl-RS" w:eastAsia="en-US"/>
        </w:rPr>
      </w:pPr>
    </w:p>
    <w:p w14:paraId="7882AAB3" w14:textId="77777777" w:rsidR="00C32F53" w:rsidRPr="001461FA" w:rsidRDefault="00C32F53" w:rsidP="00C32F53">
      <w:pPr>
        <w:pStyle w:val="Titretableau"/>
      </w:pPr>
      <w:r w:rsidRPr="001461FA">
        <w:t>Хидротехничке инсталације:</w:t>
      </w:r>
    </w:p>
    <w:p w14:paraId="47DB84E5" w14:textId="77777777" w:rsidR="00C32F53" w:rsidRPr="00503960" w:rsidRDefault="00C32F53" w:rsidP="00C32F53">
      <w:pPr>
        <w:pStyle w:val="Caption"/>
        <w:rPr>
          <w:rFonts w:cs="Times New Roman"/>
          <w:color w:val="000000"/>
          <w:lang w:eastAsia="en-US"/>
        </w:rPr>
      </w:pPr>
      <w:r>
        <w:rPr>
          <w:lang w:eastAsia="en-US"/>
        </w:rPr>
        <w:t>Увод</w:t>
      </w:r>
    </w:p>
    <w:p w14:paraId="4B86265F" w14:textId="77777777" w:rsidR="00C32F53" w:rsidRDefault="00C32F53" w:rsidP="00C32F53">
      <w:pPr>
        <w:rPr>
          <w:sz w:val="22"/>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747AFAE7" w14:textId="77777777" w:rsidR="00C32F53" w:rsidRDefault="00C32F53" w:rsidP="00C32F53">
      <w:pPr>
        <w:rPr>
          <w:lang w:val="sr-Cyrl-RS"/>
        </w:rPr>
      </w:pPr>
      <w:r>
        <w:rPr>
          <w:lang w:val="sr-Cyrl-RS"/>
        </w:rPr>
        <w:t xml:space="preserve">Национални стандарди и прописи користиће се за планирање мреже и опреме. </w:t>
      </w:r>
    </w:p>
    <w:p w14:paraId="2CF85B71" w14:textId="77777777" w:rsidR="00C32F53" w:rsidRDefault="00C32F53" w:rsidP="00C32F53">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4ED8CAB4" w14:textId="77777777" w:rsidR="00C32F53" w:rsidRDefault="00C32F53" w:rsidP="00C32F53">
      <w:pPr>
        <w:pStyle w:val="Puce1"/>
        <w:numPr>
          <w:ilvl w:val="0"/>
          <w:numId w:val="0"/>
        </w:numPr>
        <w:ind w:left="360" w:hanging="360"/>
        <w:rPr>
          <w:color w:val="FF0000"/>
          <w:lang w:val="sr-Cyrl-RS"/>
        </w:rPr>
      </w:pPr>
    </w:p>
    <w:p w14:paraId="6DE52E42" w14:textId="77777777" w:rsidR="00C32F53" w:rsidRDefault="00C32F53" w:rsidP="00C32F53">
      <w:pPr>
        <w:rPr>
          <w:color w:val="FF0000"/>
          <w:lang w:val="sr-Latn-RS"/>
        </w:rPr>
      </w:pPr>
      <w:r>
        <w:rPr>
          <w:lang w:val="sr-Cyrl-RS"/>
        </w:rPr>
        <w:t>У насатвку је дат опис сваког од предвиђених система (који су типизирани за објекте).</w:t>
      </w:r>
    </w:p>
    <w:p w14:paraId="0C2C9623" w14:textId="77777777" w:rsidR="00C32F53" w:rsidRDefault="00C32F53" w:rsidP="00C32F53">
      <w:pPr>
        <w:pStyle w:val="Caption"/>
        <w:rPr>
          <w:lang w:eastAsia="en-US"/>
        </w:rPr>
      </w:pPr>
      <w:r>
        <w:rPr>
          <w:lang w:eastAsia="en-US"/>
        </w:rPr>
        <w:t xml:space="preserve">Водовод </w:t>
      </w:r>
    </w:p>
    <w:p w14:paraId="25886F71" w14:textId="77777777" w:rsidR="00C32F53" w:rsidRDefault="00C32F53" w:rsidP="00C32F53">
      <w:pPr>
        <w:rPr>
          <w:sz w:val="22"/>
        </w:rPr>
      </w:pPr>
      <w:r>
        <w:t xml:space="preserve">За </w:t>
      </w:r>
      <w:r>
        <w:rPr>
          <w:lang w:val="sr-Cyrl-RS"/>
        </w:rPr>
        <w:t>окна</w:t>
      </w:r>
      <w:r>
        <w:t xml:space="preserve"> се  предвиђа прикључак за воду, који се односи само на прикључке за прање подова у смислу одржавања.  За хидрантски систем се примењује суви систем хидрантске мреже. </w:t>
      </w:r>
    </w:p>
    <w:p w14:paraId="7E281AC3" w14:textId="77777777" w:rsidR="00C32F53" w:rsidRPr="00E508E8" w:rsidRDefault="00C32F53" w:rsidP="00C32F53">
      <w:pPr>
        <w:pStyle w:val="Caption"/>
        <w:rPr>
          <w:lang w:eastAsia="en-US"/>
        </w:rPr>
      </w:pPr>
      <w:r>
        <w:rPr>
          <w:lang w:eastAsia="en-US"/>
        </w:rPr>
        <w:t>Водовод – прикључак са водомерним шахтом – Санитарна вода</w:t>
      </w:r>
    </w:p>
    <w:p w14:paraId="6397AD70" w14:textId="77777777" w:rsidR="00C32F53" w:rsidRDefault="00C32F53" w:rsidP="00C32F53">
      <w:pPr>
        <w:rPr>
          <w:sz w:val="22"/>
        </w:rPr>
      </w:pPr>
      <w:r>
        <w:rPr>
          <w:lang w:val="es-ES"/>
        </w:rPr>
        <w:t>Прикључак за санитарну воду је потребан за одржавања вентилационог окна у смислу прања</w:t>
      </w:r>
      <w:r>
        <w:t xml:space="preserve">. </w:t>
      </w:r>
      <w:r>
        <w:rPr>
          <w:lang w:val="es-ES"/>
        </w:rPr>
        <w:t>Обзиром да је ово вентилациони отвор без приступа људи предвиђене су само прикључци за црева</w:t>
      </w:r>
      <w:r>
        <w:t xml:space="preserve">. </w:t>
      </w:r>
      <w:r>
        <w:rPr>
          <w:lang w:val="es-ES"/>
        </w:rPr>
        <w:t>Ова вода се одводи до шахте са пумпом за дренажну и кишну воду и отале у систем кишне канализације</w:t>
      </w:r>
      <w:r>
        <w:t xml:space="preserve">.  </w:t>
      </w:r>
    </w:p>
    <w:p w14:paraId="4CE5929B" w14:textId="77777777" w:rsidR="00C32F53" w:rsidRDefault="00C32F53" w:rsidP="00C32F53">
      <w:r>
        <w:rPr>
          <w:lang w:val="es-ES"/>
        </w:rPr>
        <w:t>За ове потребе је предвиђен водомерни шахт</w:t>
      </w:r>
      <w:r>
        <w:t xml:space="preserve">. </w:t>
      </w:r>
    </w:p>
    <w:p w14:paraId="1E3613E3" w14:textId="77777777" w:rsidR="00C32F53" w:rsidRDefault="00C32F53" w:rsidP="00C32F53">
      <w:pPr>
        <w:pStyle w:val="Caption"/>
      </w:pPr>
      <w:r>
        <w:t>Канализација – Фекална канализација</w:t>
      </w:r>
    </w:p>
    <w:p w14:paraId="1BA59B32" w14:textId="77777777" w:rsidR="00C32F53" w:rsidRDefault="00C32F53" w:rsidP="00C32F53">
      <w:pPr>
        <w:rPr>
          <w:sz w:val="22"/>
          <w:lang w:val="sr-Cyrl-RS"/>
        </w:rPr>
      </w:pPr>
      <w:r>
        <w:rPr>
          <w:lang w:val="es-ES"/>
        </w:rPr>
        <w:t>Није предвиђена за окна</w:t>
      </w:r>
      <w:r>
        <w:rPr>
          <w:lang w:val="sr-Cyrl-RS"/>
        </w:rPr>
        <w:t>.</w:t>
      </w:r>
      <w:r>
        <w:rPr>
          <w:lang w:val="es-ES"/>
        </w:rPr>
        <w:t xml:space="preserve"> </w:t>
      </w:r>
      <w:r>
        <w:rPr>
          <w:lang w:val="sr-Cyrl-RS"/>
        </w:rPr>
        <w:t xml:space="preserve"> </w:t>
      </w:r>
    </w:p>
    <w:p w14:paraId="3B3F9BB1" w14:textId="77777777" w:rsidR="00C32F53" w:rsidRPr="001461FA" w:rsidRDefault="00C32F53" w:rsidP="00C32F53">
      <w:pPr>
        <w:pStyle w:val="Caption"/>
        <w:rPr>
          <w:highlight w:val="yellow"/>
        </w:rPr>
      </w:pPr>
      <w:r>
        <w:t>Канализација – Инфлитрациона вода</w:t>
      </w:r>
    </w:p>
    <w:p w14:paraId="12449691" w14:textId="77777777" w:rsidR="00C32F53" w:rsidRDefault="00C32F53" w:rsidP="00C32F53">
      <w:pPr>
        <w:rPr>
          <w:color w:val="0A0A0A" w:themeColor="text1"/>
          <w:sz w:val="22"/>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r>
        <w:rPr>
          <w:color w:val="0A0A0A" w:themeColor="text1"/>
          <w:szCs w:val="22"/>
          <w:lang w:val="sr-Cyrl-RS"/>
        </w:rPr>
        <w:t>.</w:t>
      </w:r>
    </w:p>
    <w:p w14:paraId="6C50F42B" w14:textId="77777777" w:rsidR="00C32F53" w:rsidRPr="001461FA" w:rsidRDefault="00C32F53" w:rsidP="00C32F53">
      <w:pPr>
        <w:pStyle w:val="Caption"/>
        <w:rPr>
          <w:highlight w:val="yellow"/>
        </w:rPr>
      </w:pPr>
      <w:r>
        <w:t>Кишна канализација - Опис</w:t>
      </w:r>
    </w:p>
    <w:p w14:paraId="78B3F800" w14:textId="77777777" w:rsidR="00C32F53" w:rsidRPr="00914043" w:rsidRDefault="00C32F53" w:rsidP="00C32F53">
      <w:pPr>
        <w:rPr>
          <w:lang w:val="sr-Cyrl-RS"/>
        </w:rPr>
      </w:pPr>
      <w:bookmarkStart w:id="16" w:name="_Toc74564410"/>
      <w:bookmarkStart w:id="17" w:name="_Toc85664883"/>
      <w:r>
        <w:rPr>
          <w:lang w:val="sr-Cyrl-RS"/>
        </w:rPr>
        <w:t xml:space="preserve">Воду са различитих кровова, тераса, улаза/излаза ваздуха за систем грејања, хлађења, климатизације и вентилације </w:t>
      </w:r>
      <w:r>
        <w:t xml:space="preserve">као и од воде од прања  </w:t>
      </w:r>
      <w:r>
        <w:rPr>
          <w:lang w:val="sr-Cyrl-RS"/>
        </w:rPr>
        <w:t>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2B3E04DF" w14:textId="77777777" w:rsidR="00C32F53" w:rsidRPr="00914043" w:rsidRDefault="00C32F53" w:rsidP="00C32F53">
      <w:pPr>
        <w:pStyle w:val="HTMLPreformatted"/>
        <w:rPr>
          <w:rFonts w:ascii="Times New Roman" w:hAnsi="Times New Roman" w:cs="Arial"/>
          <w:sz w:val="24"/>
          <w:lang w:val="sr-Cyrl-RS"/>
        </w:rPr>
      </w:pPr>
      <w:r w:rsidRPr="00914043">
        <w:rPr>
          <w:rFonts w:ascii="Times New Roman" w:hAnsi="Times New Roman" w:cs="Arial"/>
          <w:sz w:val="24"/>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054DB602" w14:textId="77777777" w:rsidR="00C32F53" w:rsidRPr="00914043" w:rsidRDefault="00C32F53" w:rsidP="00C32F53">
      <w:pPr>
        <w:pStyle w:val="HTMLPreformatted"/>
        <w:rPr>
          <w:rFonts w:ascii="Times New Roman" w:hAnsi="Times New Roman" w:cs="Arial"/>
          <w:sz w:val="24"/>
          <w:lang w:val="sr-Cyrl-RS"/>
        </w:rPr>
      </w:pPr>
      <w:r w:rsidRPr="00914043">
        <w:rPr>
          <w:rFonts w:ascii="Times New Roman" w:hAnsi="Times New Roman" w:cs="Arial"/>
          <w:sz w:val="24"/>
          <w:lang w:val="sr-Cyrl-RS"/>
        </w:rPr>
        <w:t xml:space="preserve"> </w:t>
      </w:r>
    </w:p>
    <w:p w14:paraId="114C19C9" w14:textId="77777777" w:rsidR="00C32F53" w:rsidRPr="00914043" w:rsidRDefault="00C32F53" w:rsidP="00C32F53">
      <w:pPr>
        <w:pStyle w:val="HTMLPreformatted"/>
        <w:rPr>
          <w:rFonts w:ascii="Times New Roman" w:hAnsi="Times New Roman" w:cs="Arial"/>
          <w:sz w:val="24"/>
          <w:lang w:val="sr-Cyrl-RS"/>
        </w:rPr>
      </w:pPr>
      <w:r w:rsidRPr="00914043">
        <w:rPr>
          <w:rFonts w:ascii="Times New Roman" w:hAnsi="Times New Roman" w:cs="Arial"/>
          <w:sz w:val="24"/>
          <w:lang w:val="sr-Cyrl-RS"/>
        </w:rPr>
        <w:lastRenderedPageBreak/>
        <w:t xml:space="preserve">Кишна канализација је предвиђена да се прикључи на систем градске кишне канализација ако постоји сепаратни систем. </w:t>
      </w:r>
    </w:p>
    <w:p w14:paraId="2F85EA32" w14:textId="77777777" w:rsidR="00C32F53" w:rsidRDefault="00C32F53" w:rsidP="00C32F53">
      <w:pPr>
        <w:pStyle w:val="Caption"/>
      </w:pPr>
      <w:r>
        <w:t>Кишна канализација - Материјал</w:t>
      </w:r>
    </w:p>
    <w:p w14:paraId="3F764027" w14:textId="70F388F1" w:rsidR="00C32F53" w:rsidRDefault="00C32F53" w:rsidP="00C32F53">
      <w:pPr>
        <w:rPr>
          <w:sz w:val="22"/>
          <w:lang w:val="sr-Cyrl-RS"/>
        </w:rPr>
      </w:pPr>
      <w:r>
        <w:rPr>
          <w:lang w:val="sr-Cyrl-RS"/>
        </w:rPr>
        <w:t xml:space="preserve">Кишну канализацију чиниће цеви од ливеног гвожђа, минималног пречника цеви од </w:t>
      </w:r>
      <w:r w:rsidR="00E124CD">
        <w:rPr>
          <w:rFonts w:cs="Times New Roman"/>
          <w:lang w:val="sr-Cyrl-RS"/>
        </w:rPr>
        <w:t>Ø</w:t>
      </w:r>
      <w:r w:rsidR="00E124CD">
        <w:t>200</w:t>
      </w:r>
      <w:r>
        <w:rPr>
          <w:lang w:val="sr-Cyrl-RS"/>
        </w:rPr>
        <w:t xml:space="preserve"> мм. Где год је могуће, нагиб треба да буде 2 цм/м, а најмање 1 цм/м. Брзина протока воде за пројектовање цеви биће у складу са националним стандардима.</w:t>
      </w:r>
    </w:p>
    <w:p w14:paraId="3687F6A7" w14:textId="77777777" w:rsidR="00C32F53" w:rsidRDefault="00C32F53" w:rsidP="00C32F53">
      <w:pPr>
        <w:rPr>
          <w:lang w:val="sr-Cyrl-RS"/>
        </w:rPr>
      </w:pPr>
      <w:r>
        <w:rPr>
          <w:lang w:val="sr-Cyrl-RS"/>
        </w:rPr>
        <w:t>Отвори за чишћење ће се поставити на свим променама смера, а највише на сваких 30 м и на дну свих цеви.</w:t>
      </w:r>
    </w:p>
    <w:p w14:paraId="190E4062" w14:textId="77777777" w:rsidR="00C32F53" w:rsidRDefault="00C32F53" w:rsidP="00C32F53">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52C8AFAA" w14:textId="77777777" w:rsidR="00C32F53" w:rsidRDefault="00C32F53" w:rsidP="00C32F53">
      <w:pPr>
        <w:pStyle w:val="Caption"/>
      </w:pPr>
      <w:r>
        <w:t>Црпна станица</w:t>
      </w:r>
    </w:p>
    <w:p w14:paraId="7807F235" w14:textId="77777777" w:rsidR="00C32F53" w:rsidRDefault="00C32F53" w:rsidP="00C32F53">
      <w:pPr>
        <w:rPr>
          <w:sz w:val="22"/>
          <w:lang w:val="sr-Cyrl-RS"/>
        </w:rPr>
      </w:pPr>
      <w:r>
        <w:rPr>
          <w:lang w:val="sr-Cyrl-RS"/>
        </w:rPr>
        <w:t>За сваку унутрашњу црпну станицу биће обезбеђена сва потребна опрема, посебно:</w:t>
      </w:r>
    </w:p>
    <w:p w14:paraId="63E3D935" w14:textId="77777777" w:rsidR="00C32F53" w:rsidRDefault="00C32F53" w:rsidP="00C32F53">
      <w:pPr>
        <w:pStyle w:val="Listepucesniveau1"/>
        <w:rPr>
          <w:rStyle w:val="y2iqfc"/>
        </w:rPr>
      </w:pPr>
      <w:r>
        <w:rPr>
          <w:rStyle w:val="y2iqfc"/>
          <w:lang w:val="sr-Cyrl-RS"/>
        </w:rPr>
        <w:t>Прикључци за електричну енергију и помоћне везе између електричне контролне табле и сабирних јама,</w:t>
      </w:r>
    </w:p>
    <w:p w14:paraId="3710AD22" w14:textId="77777777" w:rsidR="00C32F53" w:rsidRDefault="00C32F53" w:rsidP="00C32F53">
      <w:pPr>
        <w:pStyle w:val="Listepucesniveau1"/>
        <w:rPr>
          <w:rStyle w:val="y2iqfc"/>
          <w:lang w:val="sr-Cyrl-RS"/>
        </w:rPr>
      </w:pPr>
      <w:r>
        <w:rPr>
          <w:rStyle w:val="y2iqfc"/>
          <w:lang w:val="sr-Cyrl-RS"/>
        </w:rPr>
        <w:t>Потребне вентилације  изведене до нивоа крова,</w:t>
      </w:r>
    </w:p>
    <w:p w14:paraId="15CEB3E4" w14:textId="77777777" w:rsidR="00C32F53" w:rsidRDefault="00C32F53" w:rsidP="00C32F53">
      <w:pPr>
        <w:pStyle w:val="Listepucesniveau1"/>
        <w:rPr>
          <w:rStyle w:val="y2iqfc"/>
          <w:lang w:val="sr-Cyrl-RS"/>
        </w:rPr>
      </w:pPr>
      <w:r>
        <w:rPr>
          <w:rStyle w:val="y2iqfc"/>
          <w:lang w:val="sr-Cyrl-RS"/>
        </w:rPr>
        <w:t>Мреже за пражњење до места испоруке.</w:t>
      </w:r>
    </w:p>
    <w:p w14:paraId="35D7F0B2" w14:textId="77777777" w:rsidR="00C32F53" w:rsidRDefault="00C32F53" w:rsidP="00C32F53">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38399F5A" w14:textId="77777777" w:rsidR="00C32F53" w:rsidRDefault="00C32F53" w:rsidP="00C32F53">
      <w:pPr>
        <w:rPr>
          <w:lang w:val="sr-Cyrl-RS"/>
        </w:rPr>
      </w:pPr>
      <w:r>
        <w:rPr>
          <w:lang w:val="sr-Cyrl-RS"/>
        </w:rPr>
        <w:t>Нивои на склопном уређају омогућиће следеће операције:</w:t>
      </w:r>
    </w:p>
    <w:p w14:paraId="15A30C80" w14:textId="77777777" w:rsidR="00C32F53" w:rsidRDefault="00C32F53" w:rsidP="00C32F53">
      <w:pPr>
        <w:pStyle w:val="Listepucesniveau1"/>
        <w:rPr>
          <w:rStyle w:val="y2iqfc"/>
        </w:rPr>
      </w:pPr>
      <w:r>
        <w:rPr>
          <w:rStyle w:val="y2iqfc"/>
          <w:lang w:val="sr-Cyrl-RS"/>
        </w:rPr>
        <w:t>Заустављање пумпе (низак ниво)</w:t>
      </w:r>
    </w:p>
    <w:p w14:paraId="2B2344F2" w14:textId="77777777" w:rsidR="00C32F53" w:rsidRDefault="00C32F53" w:rsidP="00C32F53">
      <w:pPr>
        <w:pStyle w:val="Listepucesniveau1"/>
        <w:rPr>
          <w:rStyle w:val="y2iqfc"/>
          <w:lang w:val="sr-Cyrl-RS"/>
        </w:rPr>
      </w:pPr>
      <w:r>
        <w:rPr>
          <w:rStyle w:val="y2iqfc"/>
          <w:lang w:val="sr-Cyrl-RS"/>
        </w:rPr>
        <w:t>Покретање прве пумпе</w:t>
      </w:r>
    </w:p>
    <w:p w14:paraId="0318C578" w14:textId="77777777" w:rsidR="00C32F53" w:rsidRDefault="00C32F53" w:rsidP="00C32F53">
      <w:pPr>
        <w:pStyle w:val="Listepucesniveau1"/>
        <w:rPr>
          <w:rStyle w:val="y2iqfc"/>
          <w:lang w:val="sr-Cyrl-RS"/>
        </w:rPr>
      </w:pPr>
      <w:r>
        <w:rPr>
          <w:rStyle w:val="y2iqfc"/>
          <w:lang w:val="sr-Cyrl-RS"/>
        </w:rPr>
        <w:t>Покретање друге пумпе (висок ниво)</w:t>
      </w:r>
    </w:p>
    <w:p w14:paraId="685C3FFE" w14:textId="77777777" w:rsidR="00C32F53" w:rsidRDefault="00C32F53" w:rsidP="00C32F53">
      <w:pPr>
        <w:pStyle w:val="Listepucesniveau1"/>
        <w:rPr>
          <w:rStyle w:val="y2iqfc"/>
          <w:lang w:val="sr-Cyrl-RS"/>
        </w:rPr>
      </w:pPr>
      <w:r>
        <w:rPr>
          <w:rStyle w:val="y2iqfc"/>
          <w:lang w:val="sr-Cyrl-RS"/>
        </w:rPr>
        <w:t>Рад аларма (веома висок ниво)</w:t>
      </w:r>
    </w:p>
    <w:p w14:paraId="360FE458" w14:textId="77777777" w:rsidR="00C32F53" w:rsidRDefault="00C32F53" w:rsidP="00C32F53">
      <w:r>
        <w:rPr>
          <w:lang w:val="sr-Cyrl-RS"/>
        </w:rPr>
        <w:t>Систем ће се директно контролисати и надзирати помоћу наменске контролне табле.</w:t>
      </w:r>
    </w:p>
    <w:p w14:paraId="1AB7D21F" w14:textId="77777777" w:rsidR="00C32F53" w:rsidRDefault="00C32F53" w:rsidP="00C32F53">
      <w:pPr>
        <w:rPr>
          <w:lang w:val="sr-Cyrl-RS"/>
        </w:rPr>
      </w:pPr>
      <w:r>
        <w:rPr>
          <w:lang w:val="sr-Cyrl-RS"/>
        </w:rPr>
        <w:t>Аларм се покреће на контролној табли и пријављује БМС-у за било који од следећих догађаја:</w:t>
      </w:r>
    </w:p>
    <w:p w14:paraId="1904B40C" w14:textId="77777777" w:rsidR="00C32F53" w:rsidRDefault="00C32F53" w:rsidP="00C32F53">
      <w:pPr>
        <w:pStyle w:val="Listepucesniveau1"/>
        <w:rPr>
          <w:rStyle w:val="y2iqfc"/>
        </w:rPr>
      </w:pPr>
      <w:r>
        <w:rPr>
          <w:rStyle w:val="y2iqfc"/>
          <w:lang w:val="sr-Cyrl-RS"/>
        </w:rPr>
        <w:t>Неуспешно покретање пумпе. Ако се радна пумпа не покрене, резервна пумпа ће се аутоматски покренути</w:t>
      </w:r>
    </w:p>
    <w:p w14:paraId="647C0075" w14:textId="77777777" w:rsidR="00C32F53" w:rsidRDefault="00C32F53" w:rsidP="00C32F53">
      <w:pPr>
        <w:pStyle w:val="Listepucesniveau1"/>
        <w:rPr>
          <w:rStyle w:val="y2iqfc"/>
          <w:lang w:val="sr-Cyrl-RS"/>
        </w:rPr>
      </w:pPr>
      <w:r>
        <w:rPr>
          <w:rStyle w:val="y2iqfc"/>
          <w:lang w:val="sr-Cyrl-RS"/>
        </w:rPr>
        <w:t>Квар пумпе током нормалног рада</w:t>
      </w:r>
    </w:p>
    <w:p w14:paraId="042A6904" w14:textId="77777777" w:rsidR="00C32F53" w:rsidRDefault="00C32F53" w:rsidP="00C32F53">
      <w:pPr>
        <w:pStyle w:val="Listepucesniveau1"/>
        <w:rPr>
          <w:rStyle w:val="y2iqfc"/>
          <w:lang w:val="sr-Cyrl-RS"/>
        </w:rPr>
      </w:pPr>
      <w:r>
        <w:rPr>
          <w:rStyle w:val="y2iqfc"/>
          <w:lang w:val="sr-Cyrl-RS"/>
        </w:rPr>
        <w:t>Аларм за повишен ниво воде.</w:t>
      </w:r>
    </w:p>
    <w:p w14:paraId="6A0B7021" w14:textId="77777777" w:rsidR="00C32F53" w:rsidRDefault="00C32F53" w:rsidP="00C32F53">
      <w:r>
        <w:rPr>
          <w:lang w:val="sr-Cyrl-RS"/>
        </w:rPr>
        <w:t>Испусни вод из црпних пумпи се испушта у канализацију. Испусна цев ће бити израђена од поцинковане цеви и опремљена изолационим вентилом и неповратним вентилом.</w:t>
      </w:r>
    </w:p>
    <w:p w14:paraId="53D98C3C" w14:textId="77777777" w:rsidR="00C32F53" w:rsidRDefault="00C32F53" w:rsidP="00C32F53">
      <w:pPr>
        <w:pStyle w:val="Caption"/>
      </w:pPr>
      <w:r>
        <w:t>Црпна станица за инфилтрациону воду/кишницу</w:t>
      </w:r>
    </w:p>
    <w:bookmarkEnd w:id="16"/>
    <w:bookmarkEnd w:id="17"/>
    <w:p w14:paraId="5BE5C95D" w14:textId="77777777" w:rsidR="00C32F53" w:rsidRDefault="00C32F53" w:rsidP="00C32F53">
      <w:pPr>
        <w:rPr>
          <w:sz w:val="22"/>
          <w:lang w:val="sr-Cyrl-RS"/>
        </w:rPr>
      </w:pPr>
      <w:r>
        <w:rPr>
          <w:lang w:val="sr-Cyrl-RS"/>
        </w:rPr>
        <w:t>Пумпна станица је смештена на најнижој етажи/нивоу. Састоји се од две потопљене пумпе у бетонској јами. Јама је постављена испод најнижег нивоа како би омогућила скупљање инфилтрационе воде из најнижег дела уз помоћ гравитације. Приступ пумпама биће предвиђен ради одржавања, укључујући уклањање пумпи и прибора</w:t>
      </w:r>
    </w:p>
    <w:p w14:paraId="196AE063" w14:textId="77777777" w:rsidR="00C32F53" w:rsidRDefault="00C32F53" w:rsidP="00C32F53">
      <w:pPr>
        <w:rPr>
          <w:color w:val="0A0A0A" w:themeColor="text1"/>
          <w:szCs w:val="22"/>
          <w:lang w:val="sr-Cyrl-RS"/>
        </w:rPr>
      </w:pPr>
      <w:r>
        <w:rPr>
          <w:color w:val="0A0A0A" w:themeColor="text1"/>
          <w:lang w:val="sr-Cyrl-RS"/>
        </w:rPr>
        <w:t>Јама за инфилтрацију ће сакупљати</w:t>
      </w:r>
      <w:r>
        <w:rPr>
          <w:color w:val="0A0A0A" w:themeColor="text1"/>
          <w:szCs w:val="22"/>
          <w:lang w:val="sr-Cyrl-RS"/>
        </w:rPr>
        <w:t>:</w:t>
      </w:r>
    </w:p>
    <w:p w14:paraId="342EE326" w14:textId="77777777" w:rsidR="00C32F53" w:rsidRDefault="00C32F53" w:rsidP="00C32F53">
      <w:pPr>
        <w:pStyle w:val="Listepucesniveau1"/>
        <w:rPr>
          <w:color w:val="0A0A0A" w:themeColor="text1"/>
          <w:szCs w:val="22"/>
          <w:lang w:val="sr-Cyrl-RS"/>
        </w:rPr>
      </w:pPr>
      <w:r>
        <w:rPr>
          <w:rStyle w:val="y2iqfc"/>
          <w:lang w:val="sr-Cyrl-RS"/>
        </w:rPr>
        <w:t xml:space="preserve">Воду из подног одвода из техничких </w:t>
      </w:r>
    </w:p>
    <w:p w14:paraId="05CCF097" w14:textId="77777777" w:rsidR="00C32F53" w:rsidRDefault="00C32F53" w:rsidP="00C32F53">
      <w:pPr>
        <w:pStyle w:val="Listepucesniveau1"/>
        <w:rPr>
          <w:rStyle w:val="y2iqfc"/>
          <w:strike/>
        </w:rPr>
      </w:pPr>
      <w:r>
        <w:rPr>
          <w:rStyle w:val="y2iqfc"/>
          <w:lang w:val="sr-Cyrl-RS"/>
        </w:rPr>
        <w:t>Инфилтрациону воду из окна</w:t>
      </w:r>
    </w:p>
    <w:p w14:paraId="223684C8" w14:textId="77777777" w:rsidR="00C32F53" w:rsidRDefault="00C32F53" w:rsidP="00C32F53">
      <w:pPr>
        <w:pStyle w:val="Listepucesniveau1"/>
        <w:rPr>
          <w:rStyle w:val="y2iqfc"/>
        </w:rPr>
      </w:pPr>
      <w:r>
        <w:rPr>
          <w:rStyle w:val="y2iqfc"/>
          <w:lang w:val="sr-Cyrl-RS"/>
        </w:rPr>
        <w:t>Инфилтрациону воду из тунела, у случају нагиба усмереног према окну</w:t>
      </w:r>
    </w:p>
    <w:p w14:paraId="2090C1C7" w14:textId="77777777" w:rsidR="00C32F53" w:rsidRDefault="00C32F53" w:rsidP="00C32F53">
      <w:pPr>
        <w:pStyle w:val="Listepucesniveau1"/>
        <w:rPr>
          <w:lang w:val="en-GB"/>
        </w:rPr>
      </w:pPr>
      <w:r>
        <w:rPr>
          <w:lang w:val="sr-Cyrl-RS"/>
        </w:rPr>
        <w:t>Вода одшрања подова</w:t>
      </w:r>
    </w:p>
    <w:p w14:paraId="6C66AFF4" w14:textId="77777777" w:rsidR="00C32F53" w:rsidRDefault="00C32F53" w:rsidP="00C32F53">
      <w:pPr>
        <w:pStyle w:val="Listepucesniveau1"/>
        <w:rPr>
          <w:rStyle w:val="y2iqfc"/>
          <w:lang w:val="sr-Cyrl-RS"/>
        </w:rPr>
      </w:pPr>
      <w:r>
        <w:rPr>
          <w:lang w:val="sr-Cyrl-RS"/>
        </w:rPr>
        <w:t>Кишницу која се гравитацијом не може испустити у јавне мреже</w:t>
      </w:r>
    </w:p>
    <w:p w14:paraId="3A791A7A" w14:textId="77777777" w:rsidR="00C32F53" w:rsidRDefault="00C32F53" w:rsidP="00C32F53">
      <w:pPr>
        <w:pStyle w:val="Listepucesniveau1"/>
      </w:pPr>
      <w:r>
        <w:rPr>
          <w:lang w:val="sr-Cyrl-RS"/>
        </w:rPr>
        <w:t>Воду од испитивања цеви за гашење пожара</w:t>
      </w:r>
    </w:p>
    <w:p w14:paraId="52F99775" w14:textId="77777777" w:rsidR="00C32F53" w:rsidRDefault="00C32F53" w:rsidP="00C32F53">
      <w:pPr>
        <w:rPr>
          <w:lang w:val="sr-Cyrl-RS"/>
        </w:rPr>
      </w:pPr>
      <w:r>
        <w:rPr>
          <w:lang w:val="sr-Cyrl-RS"/>
        </w:rPr>
        <w:lastRenderedPageBreak/>
        <w:t>Јама ће бити димензионисана да складишти проток кишнице током 20 минута са максималном запремином између:</w:t>
      </w:r>
    </w:p>
    <w:p w14:paraId="4C3434E0" w14:textId="77777777" w:rsidR="00C32F53" w:rsidRDefault="00C32F53" w:rsidP="00C32F53">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09DD5942" w14:textId="77777777" w:rsidR="00C32F53" w:rsidRDefault="00C32F53" w:rsidP="00C32F53">
      <w:pPr>
        <w:pStyle w:val="Listepucesniveau1"/>
        <w:rPr>
          <w:lang w:val="sr-Cyrl-RS"/>
        </w:rPr>
      </w:pPr>
      <w:r>
        <w:rPr>
          <w:lang w:val="sr-Cyrl-RS"/>
        </w:rPr>
        <w:t>или</w:t>
      </w:r>
    </w:p>
    <w:p w14:paraId="0BB5F153" w14:textId="77777777" w:rsidR="00C32F53" w:rsidRDefault="00C32F53" w:rsidP="00C32F53">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5DF7C768" w14:textId="77777777" w:rsidR="00C32F53" w:rsidRDefault="00C32F53" w:rsidP="00C32F53">
      <w:pPr>
        <w:rPr>
          <w:lang w:val="sr-Cyrl-RS"/>
        </w:rPr>
      </w:pPr>
      <w:r>
        <w:rPr>
          <w:lang w:val="sr-Cyrl-RS"/>
        </w:rPr>
        <w:t>Проток инфилтрације ће се израчунати на следећи начин:</w:t>
      </w:r>
    </w:p>
    <w:p w14:paraId="05A9BAD9" w14:textId="77777777" w:rsidR="00C32F53" w:rsidRDefault="00C32F53" w:rsidP="00C32F53">
      <w:pPr>
        <w:pStyle w:val="Listepucesniveau1"/>
        <w:rPr>
          <w:rStyle w:val="y2iqfc"/>
        </w:rPr>
      </w:pPr>
      <w:r>
        <w:rPr>
          <w:rStyle w:val="y2iqfc"/>
          <w:lang w:val="sr-Cyrl-RS"/>
        </w:rPr>
        <w:t>Тунел: 0,5 литара у секунди/км</w:t>
      </w:r>
    </w:p>
    <w:p w14:paraId="5B71D70B" w14:textId="77777777" w:rsidR="00C32F53" w:rsidRDefault="00C32F53" w:rsidP="00C32F53">
      <w:pPr>
        <w:pStyle w:val="Listepucesniveau1"/>
        <w:rPr>
          <w:rStyle w:val="y2iqfc"/>
          <w:lang w:val="sr-Cyrl-RS"/>
        </w:rPr>
      </w:pPr>
      <w:r>
        <w:rPr>
          <w:rStyle w:val="y2iqfc"/>
          <w:lang w:val="sr-Cyrl-RS"/>
        </w:rPr>
        <w:t>Зид: 0,5 литара/дан/м²</w:t>
      </w:r>
    </w:p>
    <w:p w14:paraId="3953B463" w14:textId="77777777" w:rsidR="00C32F53" w:rsidRPr="00914043" w:rsidRDefault="00C32F53" w:rsidP="00C32F53">
      <w:pPr>
        <w:pStyle w:val="Listepucesniveau1"/>
      </w:pPr>
      <w:r>
        <w:rPr>
          <w:lang w:val="sr-Cyrl-RS"/>
        </w:rPr>
        <w:t>Испитивања противпожарних цеви: 1895 л/мин (према NFPA 14)</w:t>
      </w:r>
      <w:bookmarkStart w:id="18" w:name="_Toc85664893"/>
      <w:bookmarkStart w:id="19" w:name="_Toc85718485"/>
      <w:bookmarkStart w:id="20" w:name="_Toc85787347"/>
    </w:p>
    <w:p w14:paraId="5B3C0950" w14:textId="77777777" w:rsidR="00C32F53" w:rsidRPr="00914043" w:rsidRDefault="00C32F53" w:rsidP="00C32F53">
      <w:pPr>
        <w:pStyle w:val="Listepucesniveau1"/>
        <w:numPr>
          <w:ilvl w:val="0"/>
          <w:numId w:val="0"/>
        </w:numPr>
        <w:ind w:left="176"/>
      </w:pPr>
    </w:p>
    <w:p w14:paraId="293E299D" w14:textId="77777777" w:rsidR="00C32F53" w:rsidRPr="00914043" w:rsidRDefault="00C32F53" w:rsidP="00C32F53">
      <w:pPr>
        <w:pStyle w:val="Caption"/>
        <w:rPr>
          <w:rFonts w:cs="Segoe UI Semilight"/>
          <w:lang w:val="en-US"/>
        </w:rPr>
      </w:pPr>
      <w:r w:rsidRPr="00914043">
        <w:t>Пожарна заштита путем “суве” хидрантске мреж</w:t>
      </w:r>
      <w:bookmarkEnd w:id="18"/>
      <w:bookmarkEnd w:id="19"/>
      <w:bookmarkEnd w:id="20"/>
      <w:r>
        <w:t>е – општи предуслови</w:t>
      </w:r>
    </w:p>
    <w:p w14:paraId="50CF46EC" w14:textId="77777777" w:rsidR="00C32F53" w:rsidRDefault="00C32F53" w:rsidP="00C32F53">
      <w:pPr>
        <w:rPr>
          <w:sz w:val="20"/>
        </w:rPr>
      </w:pPr>
      <w:r>
        <w:rPr>
          <w:lang w:val="sr-Cyrl-RS"/>
        </w:rPr>
        <w:t>Окна</w:t>
      </w:r>
      <w:r>
        <w:t xml:space="preserve"> и тунелски део између станица се штити сувом хидрантском мрежом.  Овај систем пожарне заштите је у сагласности са “Правилник о техничким нормативима за хидрантску мрежу за гашење пожара”</w:t>
      </w:r>
      <w:r>
        <w:rPr>
          <w:lang w:val="sr-Cyrl-RS"/>
        </w:rPr>
        <w:t xml:space="preserve"> уколико се сагласи пожарна полиција</w:t>
      </w:r>
      <w:r>
        <w:t xml:space="preserve">. </w:t>
      </w:r>
    </w:p>
    <w:p w14:paraId="3AE0B23D" w14:textId="77777777" w:rsidR="00C32F53" w:rsidRDefault="00C32F53" w:rsidP="00C32F53">
      <w:pPr>
        <w:rPr>
          <w:lang w:val="sr-Cyrl-RS"/>
        </w:rPr>
      </w:pPr>
      <w:r>
        <w:t xml:space="preserve"> </w:t>
      </w:r>
      <w:r>
        <w:rPr>
          <w:lang w:val="sr-Cyrl-RS"/>
        </w:rPr>
        <w:t>Хидрантске цеви ће бити обезбеђене на следећим локацијама:</w:t>
      </w:r>
    </w:p>
    <w:p w14:paraId="59229438" w14:textId="77777777" w:rsidR="00C32F53" w:rsidRDefault="00C32F53" w:rsidP="00C32F53">
      <w:pPr>
        <w:pStyle w:val="Listepucesniveau1"/>
        <w:rPr>
          <w:lang w:val="sr-Cyrl-RS"/>
        </w:rPr>
      </w:pPr>
      <w:r>
        <w:rPr>
          <w:lang w:val="sr-Cyrl-RS"/>
        </w:rPr>
        <w:t>У окнима са прикључком црева на сваком спрату излазних степеница</w:t>
      </w:r>
    </w:p>
    <w:p w14:paraId="1E9CFBD1" w14:textId="77777777" w:rsidR="00C32F53" w:rsidRDefault="00C32F53" w:rsidP="00C32F53">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077541BE" w14:textId="77777777" w:rsidR="00C32F53" w:rsidRDefault="00C32F53" w:rsidP="00C32F53">
      <w:pPr>
        <w:pStyle w:val="Caption"/>
      </w:pPr>
      <w:r w:rsidRPr="00914043">
        <w:t>Пожарна заштита путем “суве” хидрантске мреж</w:t>
      </w:r>
      <w:r>
        <w:t>е – систем противпожарних цеви</w:t>
      </w:r>
    </w:p>
    <w:p w14:paraId="3867CE12" w14:textId="77777777" w:rsidR="00C32F53" w:rsidRDefault="00C32F53" w:rsidP="00C32F53">
      <w:pPr>
        <w:rPr>
          <w:sz w:val="20"/>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01595D4A" w14:textId="77777777" w:rsidR="00C32F53" w:rsidRDefault="00C32F53" w:rsidP="00C32F53">
      <w:pPr>
        <w:rPr>
          <w:lang w:val="sr-Cyrl-RS"/>
        </w:rPr>
      </w:pPr>
      <w:r>
        <w:rPr>
          <w:lang w:val="sr-Cyrl-RS"/>
        </w:rPr>
        <w:t>Овакав начин пожарне заштите је изабран из  следећих главних разлога:</w:t>
      </w:r>
    </w:p>
    <w:p w14:paraId="5C5C7DB4" w14:textId="77777777" w:rsidR="00C32F53" w:rsidRDefault="00C32F53" w:rsidP="00C32F53">
      <w:pPr>
        <w:pStyle w:val="Listepucesniveau1"/>
        <w:rPr>
          <w:lang w:val="sr-Cyrl-RS"/>
        </w:rPr>
      </w:pPr>
      <w:r>
        <w:rPr>
          <w:lang w:val="sr-Cyrl-RS"/>
        </w:rPr>
        <w:t>Снабдевање водом је обезбеђено ватрогасним хидрантима који се налазе ван станица</w:t>
      </w:r>
    </w:p>
    <w:p w14:paraId="634F4778" w14:textId="77777777" w:rsidR="00C32F53" w:rsidRPr="00914043" w:rsidRDefault="00C32F53" w:rsidP="00C32F53">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7375AD2B" w14:textId="77777777" w:rsidR="00C32F53" w:rsidRDefault="00C32F53" w:rsidP="00C32F53">
      <w:pPr>
        <w:pStyle w:val="Caption"/>
      </w:pPr>
      <w:r w:rsidRPr="00914043">
        <w:t>Пожарна заштита путем “суве” хидрантске мреж</w:t>
      </w:r>
      <w:r>
        <w:t>е – цеви</w:t>
      </w:r>
    </w:p>
    <w:p w14:paraId="04813E04" w14:textId="77777777" w:rsidR="00C32F53" w:rsidRDefault="00C32F53" w:rsidP="00C32F53">
      <w:pPr>
        <w:rPr>
          <w:sz w:val="22"/>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6D34C870" w14:textId="77777777" w:rsidR="00C32F53" w:rsidRDefault="00C32F53" w:rsidP="00C32F53">
      <w:pPr>
        <w:pStyle w:val="Listepucesniveau1"/>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1CFA583E" w14:textId="77777777" w:rsidR="00C32F53" w:rsidRDefault="00C32F53" w:rsidP="00C32F53">
      <w:pPr>
        <w:pStyle w:val="Listepucesniveau1"/>
        <w:rPr>
          <w:lang w:val="sr-Cyrl-RS"/>
        </w:rPr>
      </w:pPr>
      <w:r>
        <w:rPr>
          <w:lang w:val="sr-Cyrl-RS"/>
        </w:rPr>
        <w:t>Комбиновани одзрачно-усисни ваздушни вентили морају се инсталирати на свакој високој тачки на цеви.</w:t>
      </w:r>
    </w:p>
    <w:p w14:paraId="4B17F733" w14:textId="77777777" w:rsidR="00C32F53" w:rsidRDefault="00C32F53" w:rsidP="00C32F53">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71732D9A" w14:textId="77777777" w:rsidR="00C32F53" w:rsidRDefault="00C32F53" w:rsidP="00C32F53">
      <w:pPr>
        <w:rPr>
          <w:lang w:val="sr-Cyrl-RS"/>
        </w:rPr>
      </w:pPr>
      <w:r>
        <w:rPr>
          <w:lang w:val="sr-Cyrl-RS"/>
        </w:rPr>
        <w:t>Одводни вентили се постављају на сваку доњу тачку цевне мреже ради одржавања.</w:t>
      </w:r>
    </w:p>
    <w:p w14:paraId="6AA9511F" w14:textId="77777777" w:rsidR="00C32F53" w:rsidRDefault="00C32F53" w:rsidP="00C32F53">
      <w:pPr>
        <w:pStyle w:val="Caption"/>
      </w:pPr>
      <w:r w:rsidRPr="00914043">
        <w:t>Пожарна заштита путем “суве” хидрантске мреж</w:t>
      </w:r>
      <w:r>
        <w:t>е – прикључак црева</w:t>
      </w:r>
    </w:p>
    <w:p w14:paraId="7C9A0CEA" w14:textId="77777777" w:rsidR="00C32F53" w:rsidRDefault="00C32F53" w:rsidP="00C32F53">
      <w:pPr>
        <w:rPr>
          <w:sz w:val="22"/>
          <w:lang w:val="sr-Cyrl-RS"/>
        </w:rPr>
      </w:pPr>
      <w:r>
        <w:rPr>
          <w:lang w:val="sr-Cyrl-RS"/>
        </w:rPr>
        <w:lastRenderedPageBreak/>
        <w:t>Сваки прикључак црева ће имати два прикључка са навојем од 2 ½ ин. (ДН65 мм). Прикључци црева ће бити опремљени чеповима за заштиту навоја црева.</w:t>
      </w:r>
    </w:p>
    <w:p w14:paraId="3CEE7A79" w14:textId="77777777" w:rsidR="00C32F53" w:rsidRDefault="00C32F53" w:rsidP="00C32F53">
      <w:pPr>
        <w:pStyle w:val="Caption"/>
      </w:pPr>
      <w:r w:rsidRPr="00914043">
        <w:t>Пожарна заштита путем “суве” хидрантске мреж</w:t>
      </w:r>
      <w:r>
        <w:t>е – прикључак за ватрогасну службу</w:t>
      </w:r>
    </w:p>
    <w:p w14:paraId="23DD4B67" w14:textId="77777777" w:rsidR="00C32F53" w:rsidRPr="008D2E2E" w:rsidRDefault="00C32F53" w:rsidP="00C32F53">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7BA260EB" w14:textId="77777777" w:rsidR="00C32F53" w:rsidRPr="008D2E2E" w:rsidRDefault="00C32F53" w:rsidP="00C32F53">
      <w:pPr>
        <w:rPr>
          <w:lang w:val="sr-Cyrl-RS"/>
        </w:rPr>
      </w:pPr>
      <w:r w:rsidRPr="008D2E2E">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7FD6CA7D" w14:textId="77777777" w:rsidR="00E624C0" w:rsidRPr="00B336BB" w:rsidRDefault="00E624C0" w:rsidP="00BC0CB8"/>
    <w:bookmarkEnd w:id="10"/>
    <w:p w14:paraId="3F036199" w14:textId="1DD76DF0" w:rsidR="00C44EF0" w:rsidRPr="006C4415" w:rsidRDefault="00D0328B" w:rsidP="006C4415">
      <w:pPr>
        <w:pStyle w:val="Title1"/>
        <w:rPr>
          <w:lang w:val="sr-Cyrl-RS"/>
        </w:rPr>
      </w:pPr>
      <w:r>
        <w:rPr>
          <w:lang w:val="sr-Cyrl-RS"/>
        </w:rPr>
        <w:t>1.6</w:t>
      </w:r>
      <w:r w:rsidR="001A5C4A">
        <w:t>.</w:t>
      </w:r>
      <w:r>
        <w:rPr>
          <w:lang w:val="sr-Cyrl-RS"/>
        </w:rPr>
        <w:t xml:space="preserve"> </w:t>
      </w:r>
      <w:r w:rsidR="00B85C0A">
        <w:rPr>
          <w:lang w:val="sr-Cyrl-RS"/>
        </w:rPr>
        <w:t>Нумеричка</w:t>
      </w:r>
      <w:r w:rsidRPr="00D0328B">
        <w:rPr>
          <w:lang w:val="sr-Cyrl-RS"/>
        </w:rPr>
        <w:t xml:space="preserve"> документација</w:t>
      </w:r>
      <w:bookmarkStart w:id="21" w:name="_Hlk83998307"/>
    </w:p>
    <w:p w14:paraId="15D0628B" w14:textId="718C200E" w:rsidR="008A4C1A" w:rsidRDefault="008A4C1A" w:rsidP="008A4C1A">
      <w:pPr>
        <w:rPr>
          <w:lang w:val="sr-Cyrl-CS"/>
        </w:rPr>
      </w:pPr>
      <w:r>
        <w:rPr>
          <w:lang w:val="sr-Cyrl-CS"/>
        </w:rPr>
        <w:t xml:space="preserve">Пројектом </w:t>
      </w:r>
      <w:r w:rsidR="00C44EF0">
        <w:rPr>
          <w:lang w:val="sr-Cyrl-RS"/>
        </w:rPr>
        <w:t>окна</w:t>
      </w:r>
      <w:r>
        <w:rPr>
          <w:lang w:val="sr-Cyrl-CS"/>
        </w:rPr>
        <w:t>, а према планираној намени и технолошким захтевима, предвиђене су просторије следећих намена и површина (у складу са Пројектним задатаком):</w:t>
      </w:r>
    </w:p>
    <w:bookmarkEnd w:id="21"/>
    <w:p w14:paraId="600A519B" w14:textId="6A283671" w:rsidR="008A4C1A" w:rsidRDefault="008A4C1A" w:rsidP="00580548">
      <w:pPr>
        <w:pStyle w:val="Caption"/>
        <w:rPr>
          <w:lang w:val="en-US"/>
        </w:rPr>
      </w:pPr>
    </w:p>
    <w:tbl>
      <w:tblPr>
        <w:tblW w:w="7861" w:type="dxa"/>
        <w:tblLook w:val="04A0" w:firstRow="1" w:lastRow="0" w:firstColumn="1" w:lastColumn="0" w:noHBand="0" w:noVBand="1"/>
      </w:tblPr>
      <w:tblGrid>
        <w:gridCol w:w="886"/>
        <w:gridCol w:w="5568"/>
        <w:gridCol w:w="941"/>
        <w:gridCol w:w="466"/>
      </w:tblGrid>
      <w:tr w:rsidR="00A3343B" w:rsidRPr="00A3343B" w14:paraId="2137921B" w14:textId="77777777" w:rsidTr="00E862E6">
        <w:trPr>
          <w:trHeight w:val="300"/>
        </w:trPr>
        <w:tc>
          <w:tcPr>
            <w:tcW w:w="7861"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24D52D4C"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Ниво S1</w:t>
            </w:r>
          </w:p>
        </w:tc>
      </w:tr>
      <w:tr w:rsidR="00A3343B" w:rsidRPr="00A3343B" w14:paraId="6BB07C20" w14:textId="77777777" w:rsidTr="00E862E6">
        <w:trPr>
          <w:trHeight w:val="300"/>
        </w:trPr>
        <w:tc>
          <w:tcPr>
            <w:tcW w:w="886" w:type="dxa"/>
            <w:tcBorders>
              <w:top w:val="nil"/>
              <w:left w:val="single" w:sz="4" w:space="0" w:color="auto"/>
              <w:bottom w:val="single" w:sz="4" w:space="0" w:color="auto"/>
              <w:right w:val="single" w:sz="4" w:space="0" w:color="auto"/>
            </w:tcBorders>
            <w:shd w:val="clear" w:color="000000" w:fill="A9D08E"/>
            <w:noWrap/>
            <w:vAlign w:val="bottom"/>
            <w:hideMark/>
          </w:tcPr>
          <w:p w14:paraId="6BECD2F3"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Ознака</w:t>
            </w:r>
          </w:p>
        </w:tc>
        <w:tc>
          <w:tcPr>
            <w:tcW w:w="5568" w:type="dxa"/>
            <w:tcBorders>
              <w:top w:val="nil"/>
              <w:left w:val="nil"/>
              <w:bottom w:val="single" w:sz="4" w:space="0" w:color="auto"/>
              <w:right w:val="single" w:sz="4" w:space="0" w:color="auto"/>
            </w:tcBorders>
            <w:shd w:val="clear" w:color="000000" w:fill="A9D08E"/>
            <w:noWrap/>
            <w:vAlign w:val="bottom"/>
            <w:hideMark/>
          </w:tcPr>
          <w:p w14:paraId="77659681"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Назив</w:t>
            </w:r>
          </w:p>
        </w:tc>
        <w:tc>
          <w:tcPr>
            <w:tcW w:w="1407" w:type="dxa"/>
            <w:gridSpan w:val="2"/>
            <w:tcBorders>
              <w:top w:val="nil"/>
              <w:left w:val="nil"/>
              <w:bottom w:val="single" w:sz="4" w:space="0" w:color="auto"/>
              <w:right w:val="single" w:sz="4" w:space="0" w:color="auto"/>
            </w:tcBorders>
            <w:shd w:val="clear" w:color="000000" w:fill="A9D08E"/>
            <w:noWrap/>
            <w:vAlign w:val="bottom"/>
            <w:hideMark/>
          </w:tcPr>
          <w:p w14:paraId="0F4BD82A"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Површина</w:t>
            </w:r>
          </w:p>
        </w:tc>
      </w:tr>
      <w:tr w:rsidR="00A3343B" w:rsidRPr="00A3343B" w14:paraId="6858AC7B" w14:textId="77777777" w:rsidTr="00E862E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6C96D2A8"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AI</w:t>
            </w:r>
          </w:p>
        </w:tc>
        <w:tc>
          <w:tcPr>
            <w:tcW w:w="5568" w:type="dxa"/>
            <w:tcBorders>
              <w:top w:val="nil"/>
              <w:left w:val="nil"/>
              <w:bottom w:val="nil"/>
              <w:right w:val="single" w:sz="4" w:space="0" w:color="auto"/>
            </w:tcBorders>
            <w:shd w:val="clear" w:color="auto" w:fill="auto"/>
            <w:noWrap/>
            <w:vAlign w:val="bottom"/>
            <w:hideMark/>
          </w:tcPr>
          <w:p w14:paraId="711C5AC2"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Тунел ваздушне коморе / вентилационо окно</w:t>
            </w:r>
          </w:p>
        </w:tc>
        <w:tc>
          <w:tcPr>
            <w:tcW w:w="941" w:type="dxa"/>
            <w:tcBorders>
              <w:top w:val="nil"/>
              <w:left w:val="nil"/>
              <w:bottom w:val="nil"/>
              <w:right w:val="nil"/>
            </w:tcBorders>
            <w:shd w:val="clear" w:color="auto" w:fill="auto"/>
            <w:noWrap/>
            <w:vAlign w:val="bottom"/>
            <w:hideMark/>
          </w:tcPr>
          <w:p w14:paraId="67D2BBAF"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8.67</w:t>
            </w:r>
          </w:p>
        </w:tc>
        <w:tc>
          <w:tcPr>
            <w:tcW w:w="466" w:type="dxa"/>
            <w:tcBorders>
              <w:top w:val="nil"/>
              <w:left w:val="nil"/>
              <w:bottom w:val="nil"/>
              <w:right w:val="single" w:sz="4" w:space="0" w:color="auto"/>
            </w:tcBorders>
            <w:shd w:val="clear" w:color="auto" w:fill="auto"/>
            <w:noWrap/>
            <w:vAlign w:val="bottom"/>
            <w:hideMark/>
          </w:tcPr>
          <w:p w14:paraId="1A77287B"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69A7B30F" w14:textId="77777777" w:rsidTr="00E862E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2CDDD48F"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C</w:t>
            </w:r>
          </w:p>
        </w:tc>
        <w:tc>
          <w:tcPr>
            <w:tcW w:w="5568" w:type="dxa"/>
            <w:tcBorders>
              <w:top w:val="nil"/>
              <w:left w:val="nil"/>
              <w:bottom w:val="nil"/>
              <w:right w:val="single" w:sz="4" w:space="0" w:color="auto"/>
            </w:tcBorders>
            <w:shd w:val="clear" w:color="auto" w:fill="auto"/>
            <w:noWrap/>
            <w:vAlign w:val="bottom"/>
            <w:hideMark/>
          </w:tcPr>
          <w:p w14:paraId="55303EAD"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36E14CB0"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157.75</w:t>
            </w:r>
          </w:p>
        </w:tc>
        <w:tc>
          <w:tcPr>
            <w:tcW w:w="466" w:type="dxa"/>
            <w:tcBorders>
              <w:top w:val="nil"/>
              <w:left w:val="nil"/>
              <w:bottom w:val="nil"/>
              <w:right w:val="single" w:sz="4" w:space="0" w:color="auto"/>
            </w:tcBorders>
            <w:shd w:val="clear" w:color="auto" w:fill="auto"/>
            <w:noWrap/>
            <w:vAlign w:val="bottom"/>
            <w:hideMark/>
          </w:tcPr>
          <w:p w14:paraId="7C47CD9B"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6FB6B636" w14:textId="77777777" w:rsidTr="00E862E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618D3B1C"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CR</w:t>
            </w:r>
          </w:p>
        </w:tc>
        <w:tc>
          <w:tcPr>
            <w:tcW w:w="5568" w:type="dxa"/>
            <w:tcBorders>
              <w:top w:val="nil"/>
              <w:left w:val="nil"/>
              <w:bottom w:val="nil"/>
              <w:right w:val="single" w:sz="4" w:space="0" w:color="auto"/>
            </w:tcBorders>
            <w:shd w:val="clear" w:color="auto" w:fill="auto"/>
            <w:noWrap/>
            <w:vAlign w:val="bottom"/>
            <w:hideMark/>
          </w:tcPr>
          <w:p w14:paraId="02219A43"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Везна просторија</w:t>
            </w:r>
          </w:p>
        </w:tc>
        <w:tc>
          <w:tcPr>
            <w:tcW w:w="941" w:type="dxa"/>
            <w:tcBorders>
              <w:top w:val="nil"/>
              <w:left w:val="nil"/>
              <w:bottom w:val="nil"/>
              <w:right w:val="nil"/>
            </w:tcBorders>
            <w:shd w:val="clear" w:color="auto" w:fill="auto"/>
            <w:noWrap/>
            <w:vAlign w:val="bottom"/>
            <w:hideMark/>
          </w:tcPr>
          <w:p w14:paraId="5E279DD5"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99.50</w:t>
            </w:r>
          </w:p>
        </w:tc>
        <w:tc>
          <w:tcPr>
            <w:tcW w:w="466" w:type="dxa"/>
            <w:tcBorders>
              <w:top w:val="nil"/>
              <w:left w:val="nil"/>
              <w:bottom w:val="nil"/>
              <w:right w:val="single" w:sz="4" w:space="0" w:color="auto"/>
            </w:tcBorders>
            <w:shd w:val="clear" w:color="auto" w:fill="auto"/>
            <w:noWrap/>
            <w:vAlign w:val="bottom"/>
            <w:hideMark/>
          </w:tcPr>
          <w:p w14:paraId="30DED5A4"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2B35473B" w14:textId="77777777" w:rsidTr="00E862E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4F793A51"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HVAC</w:t>
            </w:r>
          </w:p>
        </w:tc>
        <w:tc>
          <w:tcPr>
            <w:tcW w:w="5568" w:type="dxa"/>
            <w:tcBorders>
              <w:top w:val="nil"/>
              <w:left w:val="nil"/>
              <w:bottom w:val="nil"/>
              <w:right w:val="single" w:sz="4" w:space="0" w:color="auto"/>
            </w:tcBorders>
            <w:shd w:val="clear" w:color="auto" w:fill="auto"/>
            <w:noWrap/>
            <w:vAlign w:val="bottom"/>
            <w:hideMark/>
          </w:tcPr>
          <w:p w14:paraId="78BF0346"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Просторија за грејање, хлађење и вентилацију</w:t>
            </w:r>
          </w:p>
        </w:tc>
        <w:tc>
          <w:tcPr>
            <w:tcW w:w="941" w:type="dxa"/>
            <w:tcBorders>
              <w:top w:val="nil"/>
              <w:left w:val="nil"/>
              <w:bottom w:val="nil"/>
              <w:right w:val="nil"/>
            </w:tcBorders>
            <w:shd w:val="clear" w:color="auto" w:fill="auto"/>
            <w:noWrap/>
            <w:vAlign w:val="bottom"/>
            <w:hideMark/>
          </w:tcPr>
          <w:p w14:paraId="52ED8A11"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17.48</w:t>
            </w:r>
          </w:p>
        </w:tc>
        <w:tc>
          <w:tcPr>
            <w:tcW w:w="466" w:type="dxa"/>
            <w:tcBorders>
              <w:top w:val="nil"/>
              <w:left w:val="nil"/>
              <w:bottom w:val="nil"/>
              <w:right w:val="single" w:sz="4" w:space="0" w:color="auto"/>
            </w:tcBorders>
            <w:shd w:val="clear" w:color="auto" w:fill="auto"/>
            <w:noWrap/>
            <w:vAlign w:val="bottom"/>
            <w:hideMark/>
          </w:tcPr>
          <w:p w14:paraId="7DD68EE8"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67144D95" w14:textId="77777777" w:rsidTr="00E862E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35FA5A1B"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LPSB 1</w:t>
            </w:r>
          </w:p>
        </w:tc>
        <w:tc>
          <w:tcPr>
            <w:tcW w:w="5568" w:type="dxa"/>
            <w:tcBorders>
              <w:top w:val="nil"/>
              <w:left w:val="nil"/>
              <w:bottom w:val="nil"/>
              <w:right w:val="single" w:sz="4" w:space="0" w:color="auto"/>
            </w:tcBorders>
            <w:shd w:val="clear" w:color="auto" w:fill="auto"/>
            <w:noWrap/>
            <w:vAlign w:val="bottom"/>
            <w:hideMark/>
          </w:tcPr>
          <w:p w14:paraId="605F9613"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Подстаница 1 за осветљење и напајање</w:t>
            </w:r>
          </w:p>
        </w:tc>
        <w:tc>
          <w:tcPr>
            <w:tcW w:w="941" w:type="dxa"/>
            <w:tcBorders>
              <w:top w:val="nil"/>
              <w:left w:val="nil"/>
              <w:bottom w:val="nil"/>
              <w:right w:val="nil"/>
            </w:tcBorders>
            <w:shd w:val="clear" w:color="auto" w:fill="auto"/>
            <w:noWrap/>
            <w:vAlign w:val="bottom"/>
            <w:hideMark/>
          </w:tcPr>
          <w:p w14:paraId="4E0D2FB1"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36.75</w:t>
            </w:r>
          </w:p>
        </w:tc>
        <w:tc>
          <w:tcPr>
            <w:tcW w:w="466" w:type="dxa"/>
            <w:tcBorders>
              <w:top w:val="nil"/>
              <w:left w:val="nil"/>
              <w:bottom w:val="nil"/>
              <w:right w:val="single" w:sz="4" w:space="0" w:color="auto"/>
            </w:tcBorders>
            <w:shd w:val="clear" w:color="auto" w:fill="auto"/>
            <w:noWrap/>
            <w:vAlign w:val="bottom"/>
            <w:hideMark/>
          </w:tcPr>
          <w:p w14:paraId="6AEB7C81"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0BD53171" w14:textId="77777777" w:rsidTr="00E862E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10F13C8D"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LPSB 2</w:t>
            </w:r>
          </w:p>
        </w:tc>
        <w:tc>
          <w:tcPr>
            <w:tcW w:w="5568" w:type="dxa"/>
            <w:tcBorders>
              <w:top w:val="nil"/>
              <w:left w:val="nil"/>
              <w:bottom w:val="nil"/>
              <w:right w:val="single" w:sz="4" w:space="0" w:color="auto"/>
            </w:tcBorders>
            <w:shd w:val="clear" w:color="auto" w:fill="auto"/>
            <w:noWrap/>
            <w:vAlign w:val="bottom"/>
            <w:hideMark/>
          </w:tcPr>
          <w:p w14:paraId="11ACA486"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Подстаница 2 за осветљење и напајање</w:t>
            </w:r>
          </w:p>
        </w:tc>
        <w:tc>
          <w:tcPr>
            <w:tcW w:w="941" w:type="dxa"/>
            <w:tcBorders>
              <w:top w:val="nil"/>
              <w:left w:val="nil"/>
              <w:bottom w:val="nil"/>
              <w:right w:val="nil"/>
            </w:tcBorders>
            <w:shd w:val="clear" w:color="auto" w:fill="auto"/>
            <w:noWrap/>
            <w:vAlign w:val="bottom"/>
            <w:hideMark/>
          </w:tcPr>
          <w:p w14:paraId="27305E1B"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34.43</w:t>
            </w:r>
          </w:p>
        </w:tc>
        <w:tc>
          <w:tcPr>
            <w:tcW w:w="466" w:type="dxa"/>
            <w:tcBorders>
              <w:top w:val="nil"/>
              <w:left w:val="nil"/>
              <w:bottom w:val="nil"/>
              <w:right w:val="single" w:sz="4" w:space="0" w:color="auto"/>
            </w:tcBorders>
            <w:shd w:val="clear" w:color="auto" w:fill="auto"/>
            <w:noWrap/>
            <w:vAlign w:val="bottom"/>
            <w:hideMark/>
          </w:tcPr>
          <w:p w14:paraId="0596F8D8"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18EFA4B1" w14:textId="77777777" w:rsidTr="00E862E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0CD66DA8"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LVR</w:t>
            </w:r>
          </w:p>
        </w:tc>
        <w:tc>
          <w:tcPr>
            <w:tcW w:w="5568" w:type="dxa"/>
            <w:tcBorders>
              <w:top w:val="nil"/>
              <w:left w:val="nil"/>
              <w:bottom w:val="nil"/>
              <w:right w:val="single" w:sz="4" w:space="0" w:color="auto"/>
            </w:tcBorders>
            <w:shd w:val="clear" w:color="auto" w:fill="auto"/>
            <w:noWrap/>
            <w:vAlign w:val="bottom"/>
            <w:hideMark/>
          </w:tcPr>
          <w:p w14:paraId="193982F3"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Просторија за локалну вентилацију</w:t>
            </w:r>
          </w:p>
        </w:tc>
        <w:tc>
          <w:tcPr>
            <w:tcW w:w="941" w:type="dxa"/>
            <w:tcBorders>
              <w:top w:val="nil"/>
              <w:left w:val="nil"/>
              <w:bottom w:val="nil"/>
              <w:right w:val="nil"/>
            </w:tcBorders>
            <w:shd w:val="clear" w:color="auto" w:fill="auto"/>
            <w:noWrap/>
            <w:vAlign w:val="bottom"/>
            <w:hideMark/>
          </w:tcPr>
          <w:p w14:paraId="4E61719A"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15.17</w:t>
            </w:r>
          </w:p>
        </w:tc>
        <w:tc>
          <w:tcPr>
            <w:tcW w:w="466" w:type="dxa"/>
            <w:tcBorders>
              <w:top w:val="nil"/>
              <w:left w:val="nil"/>
              <w:bottom w:val="nil"/>
              <w:right w:val="single" w:sz="4" w:space="0" w:color="auto"/>
            </w:tcBorders>
            <w:shd w:val="clear" w:color="auto" w:fill="auto"/>
            <w:noWrap/>
            <w:vAlign w:val="bottom"/>
            <w:hideMark/>
          </w:tcPr>
          <w:p w14:paraId="0B500C2C"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43A0F9B5" w14:textId="77777777" w:rsidTr="00E862E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3C8DD053"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LSR</w:t>
            </w:r>
          </w:p>
        </w:tc>
        <w:tc>
          <w:tcPr>
            <w:tcW w:w="5568" w:type="dxa"/>
            <w:tcBorders>
              <w:top w:val="nil"/>
              <w:left w:val="nil"/>
              <w:bottom w:val="nil"/>
              <w:right w:val="single" w:sz="4" w:space="0" w:color="auto"/>
            </w:tcBorders>
            <w:shd w:val="clear" w:color="auto" w:fill="auto"/>
            <w:noWrap/>
            <w:vAlign w:val="bottom"/>
            <w:hideMark/>
          </w:tcPr>
          <w:p w14:paraId="277DD892"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Просторија за складиштење дрезине</w:t>
            </w:r>
          </w:p>
        </w:tc>
        <w:tc>
          <w:tcPr>
            <w:tcW w:w="941" w:type="dxa"/>
            <w:tcBorders>
              <w:top w:val="nil"/>
              <w:left w:val="nil"/>
              <w:bottom w:val="nil"/>
              <w:right w:val="nil"/>
            </w:tcBorders>
            <w:shd w:val="clear" w:color="auto" w:fill="auto"/>
            <w:noWrap/>
            <w:vAlign w:val="bottom"/>
            <w:hideMark/>
          </w:tcPr>
          <w:p w14:paraId="21EA1968"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17.10</w:t>
            </w:r>
          </w:p>
        </w:tc>
        <w:tc>
          <w:tcPr>
            <w:tcW w:w="466" w:type="dxa"/>
            <w:tcBorders>
              <w:top w:val="nil"/>
              <w:left w:val="nil"/>
              <w:bottom w:val="nil"/>
              <w:right w:val="single" w:sz="4" w:space="0" w:color="auto"/>
            </w:tcBorders>
            <w:shd w:val="clear" w:color="auto" w:fill="auto"/>
            <w:noWrap/>
            <w:vAlign w:val="bottom"/>
            <w:hideMark/>
          </w:tcPr>
          <w:p w14:paraId="2CDD5F62"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30881F02" w14:textId="77777777" w:rsidTr="00E862E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11987D0F"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TVC</w:t>
            </w:r>
          </w:p>
        </w:tc>
        <w:tc>
          <w:tcPr>
            <w:tcW w:w="5568" w:type="dxa"/>
            <w:tcBorders>
              <w:top w:val="nil"/>
              <w:left w:val="nil"/>
              <w:bottom w:val="nil"/>
              <w:right w:val="single" w:sz="4" w:space="0" w:color="auto"/>
            </w:tcBorders>
            <w:shd w:val="clear" w:color="auto" w:fill="auto"/>
            <w:noWrap/>
            <w:vAlign w:val="bottom"/>
            <w:hideMark/>
          </w:tcPr>
          <w:p w14:paraId="220255EF"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Командна просторија за вентилацију тунела</w:t>
            </w:r>
          </w:p>
        </w:tc>
        <w:tc>
          <w:tcPr>
            <w:tcW w:w="941" w:type="dxa"/>
            <w:tcBorders>
              <w:top w:val="nil"/>
              <w:left w:val="nil"/>
              <w:bottom w:val="nil"/>
              <w:right w:val="nil"/>
            </w:tcBorders>
            <w:shd w:val="clear" w:color="auto" w:fill="auto"/>
            <w:noWrap/>
            <w:vAlign w:val="bottom"/>
            <w:hideMark/>
          </w:tcPr>
          <w:p w14:paraId="4EA76F1D"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14.87</w:t>
            </w:r>
          </w:p>
        </w:tc>
        <w:tc>
          <w:tcPr>
            <w:tcW w:w="466" w:type="dxa"/>
            <w:tcBorders>
              <w:top w:val="nil"/>
              <w:left w:val="nil"/>
              <w:bottom w:val="nil"/>
              <w:right w:val="single" w:sz="4" w:space="0" w:color="auto"/>
            </w:tcBorders>
            <w:shd w:val="clear" w:color="auto" w:fill="auto"/>
            <w:noWrap/>
            <w:vAlign w:val="bottom"/>
            <w:hideMark/>
          </w:tcPr>
          <w:p w14:paraId="085E9BB5"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3700906E" w14:textId="77777777" w:rsidTr="00E862E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711A68AA"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TVR</w:t>
            </w:r>
          </w:p>
        </w:tc>
        <w:tc>
          <w:tcPr>
            <w:tcW w:w="5568" w:type="dxa"/>
            <w:tcBorders>
              <w:top w:val="nil"/>
              <w:left w:val="nil"/>
              <w:bottom w:val="nil"/>
              <w:right w:val="single" w:sz="4" w:space="0" w:color="auto"/>
            </w:tcBorders>
            <w:shd w:val="clear" w:color="auto" w:fill="auto"/>
            <w:noWrap/>
            <w:vAlign w:val="bottom"/>
            <w:hideMark/>
          </w:tcPr>
          <w:p w14:paraId="1D2E32E7"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Просторија за вентилацију тунела</w:t>
            </w:r>
          </w:p>
        </w:tc>
        <w:tc>
          <w:tcPr>
            <w:tcW w:w="941" w:type="dxa"/>
            <w:tcBorders>
              <w:top w:val="nil"/>
              <w:left w:val="nil"/>
              <w:bottom w:val="nil"/>
              <w:right w:val="nil"/>
            </w:tcBorders>
            <w:shd w:val="clear" w:color="auto" w:fill="auto"/>
            <w:noWrap/>
            <w:vAlign w:val="bottom"/>
            <w:hideMark/>
          </w:tcPr>
          <w:p w14:paraId="10638630"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287.04</w:t>
            </w:r>
          </w:p>
        </w:tc>
        <w:tc>
          <w:tcPr>
            <w:tcW w:w="466" w:type="dxa"/>
            <w:tcBorders>
              <w:top w:val="nil"/>
              <w:left w:val="nil"/>
              <w:bottom w:val="nil"/>
              <w:right w:val="single" w:sz="4" w:space="0" w:color="auto"/>
            </w:tcBorders>
            <w:shd w:val="clear" w:color="auto" w:fill="auto"/>
            <w:noWrap/>
            <w:vAlign w:val="bottom"/>
            <w:hideMark/>
          </w:tcPr>
          <w:p w14:paraId="551F90BD"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7D7EBC9D" w14:textId="77777777" w:rsidTr="00E862E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2BB1A9C6"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WER</w:t>
            </w:r>
          </w:p>
        </w:tc>
        <w:tc>
          <w:tcPr>
            <w:tcW w:w="5568" w:type="dxa"/>
            <w:tcBorders>
              <w:top w:val="nil"/>
              <w:left w:val="nil"/>
              <w:bottom w:val="nil"/>
              <w:right w:val="single" w:sz="4" w:space="0" w:color="auto"/>
            </w:tcBorders>
            <w:shd w:val="clear" w:color="auto" w:fill="auto"/>
            <w:noWrap/>
            <w:vAlign w:val="bottom"/>
            <w:hideMark/>
          </w:tcPr>
          <w:p w14:paraId="59CAD44A"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Просторија за црпљење воде</w:t>
            </w:r>
          </w:p>
        </w:tc>
        <w:tc>
          <w:tcPr>
            <w:tcW w:w="941" w:type="dxa"/>
            <w:tcBorders>
              <w:top w:val="nil"/>
              <w:left w:val="nil"/>
              <w:bottom w:val="nil"/>
              <w:right w:val="nil"/>
            </w:tcBorders>
            <w:shd w:val="clear" w:color="auto" w:fill="auto"/>
            <w:noWrap/>
            <w:vAlign w:val="bottom"/>
            <w:hideMark/>
          </w:tcPr>
          <w:p w14:paraId="553F0009"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16.80</w:t>
            </w:r>
          </w:p>
        </w:tc>
        <w:tc>
          <w:tcPr>
            <w:tcW w:w="466" w:type="dxa"/>
            <w:tcBorders>
              <w:top w:val="nil"/>
              <w:left w:val="nil"/>
              <w:bottom w:val="nil"/>
              <w:right w:val="single" w:sz="4" w:space="0" w:color="auto"/>
            </w:tcBorders>
            <w:shd w:val="clear" w:color="auto" w:fill="auto"/>
            <w:noWrap/>
            <w:vAlign w:val="bottom"/>
            <w:hideMark/>
          </w:tcPr>
          <w:p w14:paraId="6CF13B59"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3D701687" w14:textId="77777777" w:rsidTr="00E862E6">
        <w:trPr>
          <w:trHeight w:val="300"/>
        </w:trPr>
        <w:tc>
          <w:tcPr>
            <w:tcW w:w="645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216D9D6" w14:textId="77777777" w:rsidR="00A3343B" w:rsidRPr="00A3343B" w:rsidRDefault="00A3343B" w:rsidP="00A3343B">
            <w:pPr>
              <w:spacing w:after="0"/>
              <w:jc w:val="center"/>
              <w:rPr>
                <w:rFonts w:ascii="Calibri" w:hAnsi="Calibri" w:cs="Calibri"/>
                <w:b/>
                <w:bCs/>
                <w:color w:val="000000"/>
                <w:sz w:val="22"/>
                <w:szCs w:val="22"/>
                <w:lang w:eastAsia="en-US"/>
              </w:rPr>
            </w:pPr>
            <w:r w:rsidRPr="00A3343B">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single" w:sz="4" w:space="0" w:color="auto"/>
              <w:right w:val="nil"/>
            </w:tcBorders>
            <w:shd w:val="clear" w:color="000000" w:fill="C6E0B4"/>
            <w:noWrap/>
            <w:vAlign w:val="bottom"/>
            <w:hideMark/>
          </w:tcPr>
          <w:p w14:paraId="41AF9187"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705.56</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076EB706"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2FD9CC15" w14:textId="77777777" w:rsidTr="00E862E6">
        <w:trPr>
          <w:trHeight w:val="300"/>
        </w:trPr>
        <w:tc>
          <w:tcPr>
            <w:tcW w:w="645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01D1F79" w14:textId="77777777" w:rsidR="00A3343B" w:rsidRPr="00A3343B" w:rsidRDefault="00A3343B" w:rsidP="00A3343B">
            <w:pPr>
              <w:spacing w:after="0"/>
              <w:jc w:val="center"/>
              <w:rPr>
                <w:rFonts w:ascii="Calibri" w:hAnsi="Calibri" w:cs="Calibri"/>
                <w:b/>
                <w:bCs/>
                <w:color w:val="000000"/>
                <w:sz w:val="22"/>
                <w:szCs w:val="22"/>
                <w:lang w:eastAsia="en-US"/>
              </w:rPr>
            </w:pPr>
            <w:r w:rsidRPr="00A3343B">
              <w:rPr>
                <w:rFonts w:ascii="Calibri" w:hAnsi="Calibri" w:cs="Calibri"/>
                <w:b/>
                <w:bCs/>
                <w:color w:val="000000"/>
                <w:sz w:val="22"/>
                <w:szCs w:val="22"/>
                <w:lang w:eastAsia="en-US"/>
              </w:rPr>
              <w:t>Укупна БРУТО површина</w:t>
            </w:r>
          </w:p>
        </w:tc>
        <w:tc>
          <w:tcPr>
            <w:tcW w:w="941" w:type="dxa"/>
            <w:tcBorders>
              <w:top w:val="nil"/>
              <w:left w:val="nil"/>
              <w:bottom w:val="single" w:sz="4" w:space="0" w:color="auto"/>
              <w:right w:val="nil"/>
            </w:tcBorders>
            <w:shd w:val="clear" w:color="000000" w:fill="C6E0B4"/>
            <w:noWrap/>
            <w:vAlign w:val="bottom"/>
            <w:hideMark/>
          </w:tcPr>
          <w:p w14:paraId="484D240C"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1197.00</w:t>
            </w:r>
          </w:p>
        </w:tc>
        <w:tc>
          <w:tcPr>
            <w:tcW w:w="466" w:type="dxa"/>
            <w:tcBorders>
              <w:top w:val="nil"/>
              <w:left w:val="nil"/>
              <w:bottom w:val="single" w:sz="4" w:space="0" w:color="auto"/>
              <w:right w:val="single" w:sz="4" w:space="0" w:color="auto"/>
            </w:tcBorders>
            <w:shd w:val="clear" w:color="000000" w:fill="C6E0B4"/>
            <w:noWrap/>
            <w:vAlign w:val="bottom"/>
            <w:hideMark/>
          </w:tcPr>
          <w:p w14:paraId="526CB7F3"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bl>
    <w:p w14:paraId="23BD7FB1" w14:textId="77777777" w:rsidR="00E862E6" w:rsidRPr="004871D0" w:rsidRDefault="00E862E6" w:rsidP="00E862E6">
      <w:pPr>
        <w:pStyle w:val="Caption"/>
      </w:pPr>
      <w:r>
        <w:t>Табела</w:t>
      </w:r>
      <w:r w:rsidRPr="00700360">
        <w:t xml:space="preserve"> </w:t>
      </w:r>
      <w:r>
        <w:t>2</w:t>
      </w:r>
      <w:r w:rsidRPr="00700360">
        <w:t xml:space="preserve">: </w:t>
      </w:r>
      <w:r>
        <w:t xml:space="preserve">Површина просторија – Ниво </w:t>
      </w:r>
      <w:r>
        <w:rPr>
          <w:lang w:val="en-US"/>
        </w:rPr>
        <w:t>S1</w:t>
      </w:r>
    </w:p>
    <w:p w14:paraId="2BDD293A" w14:textId="7A61ACA8" w:rsidR="00A3343B" w:rsidRPr="00A3343B" w:rsidRDefault="00A3343B" w:rsidP="00A3343B">
      <w:pPr>
        <w:pStyle w:val="Caption"/>
      </w:pPr>
    </w:p>
    <w:tbl>
      <w:tblPr>
        <w:tblW w:w="9620" w:type="dxa"/>
        <w:tblLook w:val="04A0" w:firstRow="1" w:lastRow="0" w:firstColumn="1" w:lastColumn="0" w:noHBand="0" w:noVBand="1"/>
      </w:tblPr>
      <w:tblGrid>
        <w:gridCol w:w="1013"/>
        <w:gridCol w:w="7262"/>
        <w:gridCol w:w="878"/>
        <w:gridCol w:w="467"/>
      </w:tblGrid>
      <w:tr w:rsidR="00A3343B" w:rsidRPr="00A3343B" w14:paraId="6604F130" w14:textId="77777777" w:rsidTr="00A3343B">
        <w:trPr>
          <w:trHeight w:val="300"/>
        </w:trPr>
        <w:tc>
          <w:tcPr>
            <w:tcW w:w="962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7562AFF3"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Ниво S0</w:t>
            </w:r>
          </w:p>
        </w:tc>
      </w:tr>
      <w:tr w:rsidR="00A3343B" w:rsidRPr="00A3343B" w14:paraId="258614E1" w14:textId="77777777" w:rsidTr="00A3343B">
        <w:trPr>
          <w:trHeight w:val="300"/>
        </w:trPr>
        <w:tc>
          <w:tcPr>
            <w:tcW w:w="1013" w:type="dxa"/>
            <w:tcBorders>
              <w:top w:val="nil"/>
              <w:left w:val="single" w:sz="4" w:space="0" w:color="auto"/>
              <w:bottom w:val="single" w:sz="4" w:space="0" w:color="auto"/>
              <w:right w:val="single" w:sz="4" w:space="0" w:color="auto"/>
            </w:tcBorders>
            <w:shd w:val="clear" w:color="000000" w:fill="A9D08E"/>
            <w:noWrap/>
            <w:vAlign w:val="bottom"/>
            <w:hideMark/>
          </w:tcPr>
          <w:p w14:paraId="66A5BEA3"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Ознака</w:t>
            </w:r>
          </w:p>
        </w:tc>
        <w:tc>
          <w:tcPr>
            <w:tcW w:w="7262" w:type="dxa"/>
            <w:tcBorders>
              <w:top w:val="nil"/>
              <w:left w:val="nil"/>
              <w:bottom w:val="single" w:sz="4" w:space="0" w:color="auto"/>
              <w:right w:val="single" w:sz="4" w:space="0" w:color="auto"/>
            </w:tcBorders>
            <w:shd w:val="clear" w:color="000000" w:fill="A9D08E"/>
            <w:noWrap/>
            <w:vAlign w:val="bottom"/>
            <w:hideMark/>
          </w:tcPr>
          <w:p w14:paraId="7F8F6B3F"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Назив</w:t>
            </w:r>
          </w:p>
        </w:tc>
        <w:tc>
          <w:tcPr>
            <w:tcW w:w="1345" w:type="dxa"/>
            <w:gridSpan w:val="2"/>
            <w:tcBorders>
              <w:top w:val="nil"/>
              <w:left w:val="nil"/>
              <w:bottom w:val="single" w:sz="4" w:space="0" w:color="auto"/>
              <w:right w:val="single" w:sz="4" w:space="0" w:color="auto"/>
            </w:tcBorders>
            <w:shd w:val="clear" w:color="000000" w:fill="A9D08E"/>
            <w:noWrap/>
            <w:vAlign w:val="bottom"/>
            <w:hideMark/>
          </w:tcPr>
          <w:p w14:paraId="3C124FA4"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Површина</w:t>
            </w:r>
          </w:p>
        </w:tc>
      </w:tr>
      <w:tr w:rsidR="00A3343B" w:rsidRPr="00A3343B" w14:paraId="408C4C79" w14:textId="77777777" w:rsidTr="00A3343B">
        <w:trPr>
          <w:trHeight w:val="300"/>
        </w:trPr>
        <w:tc>
          <w:tcPr>
            <w:tcW w:w="1013" w:type="dxa"/>
            <w:tcBorders>
              <w:top w:val="nil"/>
              <w:left w:val="single" w:sz="4" w:space="0" w:color="auto"/>
              <w:bottom w:val="nil"/>
              <w:right w:val="single" w:sz="4" w:space="0" w:color="auto"/>
            </w:tcBorders>
            <w:shd w:val="clear" w:color="auto" w:fill="auto"/>
            <w:noWrap/>
            <w:vAlign w:val="bottom"/>
            <w:hideMark/>
          </w:tcPr>
          <w:p w14:paraId="23DBCE76"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ARG</w:t>
            </w:r>
          </w:p>
        </w:tc>
        <w:tc>
          <w:tcPr>
            <w:tcW w:w="7262" w:type="dxa"/>
            <w:tcBorders>
              <w:top w:val="nil"/>
              <w:left w:val="nil"/>
              <w:bottom w:val="nil"/>
              <w:right w:val="single" w:sz="4" w:space="0" w:color="auto"/>
            </w:tcBorders>
            <w:shd w:val="clear" w:color="auto" w:fill="auto"/>
            <w:noWrap/>
            <w:vAlign w:val="bottom"/>
            <w:hideMark/>
          </w:tcPr>
          <w:p w14:paraId="428C4CB9"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Решетка ваздушне коморе за црпљење ваздуха</w:t>
            </w:r>
          </w:p>
        </w:tc>
        <w:tc>
          <w:tcPr>
            <w:tcW w:w="878" w:type="dxa"/>
            <w:tcBorders>
              <w:top w:val="nil"/>
              <w:left w:val="nil"/>
              <w:bottom w:val="nil"/>
              <w:right w:val="nil"/>
            </w:tcBorders>
            <w:shd w:val="clear" w:color="auto" w:fill="auto"/>
            <w:noWrap/>
            <w:vAlign w:val="bottom"/>
            <w:hideMark/>
          </w:tcPr>
          <w:p w14:paraId="1B683677"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1.06</w:t>
            </w:r>
          </w:p>
        </w:tc>
        <w:tc>
          <w:tcPr>
            <w:tcW w:w="467" w:type="dxa"/>
            <w:tcBorders>
              <w:top w:val="nil"/>
              <w:left w:val="nil"/>
              <w:bottom w:val="nil"/>
              <w:right w:val="single" w:sz="4" w:space="0" w:color="auto"/>
            </w:tcBorders>
            <w:shd w:val="clear" w:color="auto" w:fill="auto"/>
            <w:noWrap/>
            <w:vAlign w:val="bottom"/>
            <w:hideMark/>
          </w:tcPr>
          <w:p w14:paraId="07FE443B"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3910B3C8" w14:textId="77777777" w:rsidTr="00A3343B">
        <w:trPr>
          <w:trHeight w:val="300"/>
        </w:trPr>
        <w:tc>
          <w:tcPr>
            <w:tcW w:w="1013" w:type="dxa"/>
            <w:tcBorders>
              <w:top w:val="nil"/>
              <w:left w:val="single" w:sz="4" w:space="0" w:color="auto"/>
              <w:bottom w:val="nil"/>
              <w:right w:val="single" w:sz="4" w:space="0" w:color="auto"/>
            </w:tcBorders>
            <w:shd w:val="clear" w:color="auto" w:fill="auto"/>
            <w:noWrap/>
            <w:vAlign w:val="bottom"/>
            <w:hideMark/>
          </w:tcPr>
          <w:p w14:paraId="615E8AE8"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BZAR</w:t>
            </w:r>
          </w:p>
        </w:tc>
        <w:tc>
          <w:tcPr>
            <w:tcW w:w="7262" w:type="dxa"/>
            <w:tcBorders>
              <w:top w:val="nil"/>
              <w:left w:val="nil"/>
              <w:bottom w:val="nil"/>
              <w:right w:val="single" w:sz="4" w:space="0" w:color="auto"/>
            </w:tcBorders>
            <w:shd w:val="clear" w:color="auto" w:fill="auto"/>
            <w:noWrap/>
            <w:vAlign w:val="bottom"/>
            <w:hideMark/>
          </w:tcPr>
          <w:p w14:paraId="0303D508"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Тунел ваздушне коморе / Решетка окна за обнављање ваздуха</w:t>
            </w:r>
          </w:p>
        </w:tc>
        <w:tc>
          <w:tcPr>
            <w:tcW w:w="878" w:type="dxa"/>
            <w:tcBorders>
              <w:top w:val="nil"/>
              <w:left w:val="nil"/>
              <w:bottom w:val="nil"/>
              <w:right w:val="nil"/>
            </w:tcBorders>
            <w:shd w:val="clear" w:color="auto" w:fill="auto"/>
            <w:noWrap/>
            <w:vAlign w:val="bottom"/>
            <w:hideMark/>
          </w:tcPr>
          <w:p w14:paraId="451032DA"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 </w:t>
            </w:r>
          </w:p>
        </w:tc>
        <w:tc>
          <w:tcPr>
            <w:tcW w:w="467" w:type="dxa"/>
            <w:tcBorders>
              <w:top w:val="nil"/>
              <w:left w:val="nil"/>
              <w:bottom w:val="nil"/>
              <w:right w:val="single" w:sz="4" w:space="0" w:color="auto"/>
            </w:tcBorders>
            <w:shd w:val="clear" w:color="auto" w:fill="auto"/>
            <w:noWrap/>
            <w:vAlign w:val="bottom"/>
            <w:hideMark/>
          </w:tcPr>
          <w:p w14:paraId="197BAFB7"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692884CB" w14:textId="77777777" w:rsidTr="00A3343B">
        <w:trPr>
          <w:trHeight w:val="300"/>
        </w:trPr>
        <w:tc>
          <w:tcPr>
            <w:tcW w:w="1013" w:type="dxa"/>
            <w:tcBorders>
              <w:top w:val="nil"/>
              <w:left w:val="single" w:sz="4" w:space="0" w:color="auto"/>
              <w:bottom w:val="nil"/>
              <w:right w:val="single" w:sz="4" w:space="0" w:color="auto"/>
            </w:tcBorders>
            <w:shd w:val="clear" w:color="auto" w:fill="auto"/>
            <w:noWrap/>
            <w:vAlign w:val="bottom"/>
            <w:hideMark/>
          </w:tcPr>
          <w:p w14:paraId="50CDD141"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S</w:t>
            </w:r>
          </w:p>
        </w:tc>
        <w:tc>
          <w:tcPr>
            <w:tcW w:w="7262" w:type="dxa"/>
            <w:tcBorders>
              <w:top w:val="nil"/>
              <w:left w:val="nil"/>
              <w:bottom w:val="nil"/>
              <w:right w:val="single" w:sz="4" w:space="0" w:color="auto"/>
            </w:tcBorders>
            <w:shd w:val="clear" w:color="auto" w:fill="auto"/>
            <w:noWrap/>
            <w:vAlign w:val="bottom"/>
            <w:hideMark/>
          </w:tcPr>
          <w:p w14:paraId="02E17D0A"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Степениште за хитне случајеве</w:t>
            </w:r>
          </w:p>
        </w:tc>
        <w:tc>
          <w:tcPr>
            <w:tcW w:w="878" w:type="dxa"/>
            <w:tcBorders>
              <w:top w:val="nil"/>
              <w:left w:val="nil"/>
              <w:bottom w:val="nil"/>
              <w:right w:val="nil"/>
            </w:tcBorders>
            <w:shd w:val="clear" w:color="auto" w:fill="auto"/>
            <w:noWrap/>
            <w:vAlign w:val="bottom"/>
            <w:hideMark/>
          </w:tcPr>
          <w:p w14:paraId="1F86949E"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21.98</w:t>
            </w:r>
          </w:p>
        </w:tc>
        <w:tc>
          <w:tcPr>
            <w:tcW w:w="467" w:type="dxa"/>
            <w:tcBorders>
              <w:top w:val="nil"/>
              <w:left w:val="nil"/>
              <w:bottom w:val="nil"/>
              <w:right w:val="single" w:sz="4" w:space="0" w:color="auto"/>
            </w:tcBorders>
            <w:shd w:val="clear" w:color="auto" w:fill="auto"/>
            <w:noWrap/>
            <w:vAlign w:val="bottom"/>
            <w:hideMark/>
          </w:tcPr>
          <w:p w14:paraId="09003CC8"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04AA4FAC" w14:textId="77777777" w:rsidTr="00A3343B">
        <w:trPr>
          <w:trHeight w:val="300"/>
        </w:trPr>
        <w:tc>
          <w:tcPr>
            <w:tcW w:w="1013" w:type="dxa"/>
            <w:tcBorders>
              <w:top w:val="nil"/>
              <w:left w:val="single" w:sz="4" w:space="0" w:color="auto"/>
              <w:bottom w:val="nil"/>
              <w:right w:val="single" w:sz="4" w:space="0" w:color="auto"/>
            </w:tcBorders>
            <w:shd w:val="clear" w:color="auto" w:fill="auto"/>
            <w:noWrap/>
            <w:vAlign w:val="bottom"/>
            <w:hideMark/>
          </w:tcPr>
          <w:p w14:paraId="527B4C2B"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HVACE-G</w:t>
            </w:r>
          </w:p>
        </w:tc>
        <w:tc>
          <w:tcPr>
            <w:tcW w:w="7262" w:type="dxa"/>
            <w:tcBorders>
              <w:top w:val="nil"/>
              <w:left w:val="nil"/>
              <w:bottom w:val="nil"/>
              <w:right w:val="single" w:sz="4" w:space="0" w:color="auto"/>
            </w:tcBorders>
            <w:shd w:val="clear" w:color="auto" w:fill="auto"/>
            <w:noWrap/>
            <w:vAlign w:val="bottom"/>
            <w:hideMark/>
          </w:tcPr>
          <w:p w14:paraId="5F25E117" w14:textId="77777777" w:rsidR="00A3343B" w:rsidRPr="00A3343B" w:rsidRDefault="00A3343B" w:rsidP="00A3343B">
            <w:pPr>
              <w:spacing w:after="0"/>
              <w:jc w:val="center"/>
              <w:rPr>
                <w:rFonts w:ascii="Calibri" w:hAnsi="Calibri" w:cs="Calibri"/>
                <w:color w:val="000000"/>
                <w:sz w:val="22"/>
                <w:szCs w:val="22"/>
                <w:lang w:eastAsia="en-US"/>
              </w:rPr>
            </w:pPr>
            <w:r w:rsidRPr="00A3343B">
              <w:rPr>
                <w:rFonts w:ascii="Calibri" w:hAnsi="Calibri" w:cs="Calibri"/>
                <w:color w:val="000000"/>
                <w:sz w:val="22"/>
                <w:szCs w:val="22"/>
                <w:lang w:eastAsia="en-US"/>
              </w:rPr>
              <w:t>Решетка за црпљење ваздуха за грејање, хлађење и вентилацију</w:t>
            </w:r>
          </w:p>
        </w:tc>
        <w:tc>
          <w:tcPr>
            <w:tcW w:w="878" w:type="dxa"/>
            <w:tcBorders>
              <w:top w:val="nil"/>
              <w:left w:val="nil"/>
              <w:bottom w:val="nil"/>
              <w:right w:val="nil"/>
            </w:tcBorders>
            <w:shd w:val="clear" w:color="auto" w:fill="auto"/>
            <w:noWrap/>
            <w:vAlign w:val="bottom"/>
            <w:hideMark/>
          </w:tcPr>
          <w:p w14:paraId="4B391688"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 </w:t>
            </w:r>
          </w:p>
        </w:tc>
        <w:tc>
          <w:tcPr>
            <w:tcW w:w="467" w:type="dxa"/>
            <w:tcBorders>
              <w:top w:val="nil"/>
              <w:left w:val="nil"/>
              <w:bottom w:val="nil"/>
              <w:right w:val="single" w:sz="4" w:space="0" w:color="auto"/>
            </w:tcBorders>
            <w:shd w:val="clear" w:color="auto" w:fill="auto"/>
            <w:noWrap/>
            <w:vAlign w:val="bottom"/>
            <w:hideMark/>
          </w:tcPr>
          <w:p w14:paraId="68223DD0"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r w:rsidR="00A3343B" w:rsidRPr="00A3343B" w14:paraId="0F4529A0" w14:textId="77777777" w:rsidTr="00A3343B">
        <w:trPr>
          <w:trHeight w:val="300"/>
        </w:trPr>
        <w:tc>
          <w:tcPr>
            <w:tcW w:w="827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4BF3DAC" w14:textId="77777777" w:rsidR="00A3343B" w:rsidRPr="00A3343B" w:rsidRDefault="00A3343B" w:rsidP="00A3343B">
            <w:pPr>
              <w:spacing w:after="0"/>
              <w:jc w:val="center"/>
              <w:rPr>
                <w:rFonts w:ascii="Calibri" w:hAnsi="Calibri" w:cs="Calibri"/>
                <w:b/>
                <w:bCs/>
                <w:color w:val="000000"/>
                <w:sz w:val="22"/>
                <w:szCs w:val="22"/>
                <w:lang w:eastAsia="en-US"/>
              </w:rPr>
            </w:pPr>
            <w:r w:rsidRPr="00A3343B">
              <w:rPr>
                <w:rFonts w:ascii="Calibri" w:hAnsi="Calibri" w:cs="Calibri"/>
                <w:b/>
                <w:bCs/>
                <w:color w:val="000000"/>
                <w:sz w:val="22"/>
                <w:szCs w:val="22"/>
                <w:lang w:eastAsia="en-US"/>
              </w:rPr>
              <w:t>Укупна НЕТО површина</w:t>
            </w:r>
          </w:p>
        </w:tc>
        <w:tc>
          <w:tcPr>
            <w:tcW w:w="878" w:type="dxa"/>
            <w:tcBorders>
              <w:top w:val="single" w:sz="4" w:space="0" w:color="auto"/>
              <w:left w:val="nil"/>
              <w:bottom w:val="single" w:sz="4" w:space="0" w:color="auto"/>
              <w:right w:val="nil"/>
            </w:tcBorders>
            <w:shd w:val="clear" w:color="000000" w:fill="C6E0B4"/>
            <w:noWrap/>
            <w:vAlign w:val="bottom"/>
            <w:hideMark/>
          </w:tcPr>
          <w:p w14:paraId="07ADAE34" w14:textId="77777777" w:rsidR="00A3343B" w:rsidRPr="00A3343B" w:rsidRDefault="00A3343B" w:rsidP="00A3343B">
            <w:pPr>
              <w:spacing w:after="0"/>
              <w:jc w:val="right"/>
              <w:rPr>
                <w:rFonts w:ascii="Calibri" w:hAnsi="Calibri" w:cs="Calibri"/>
                <w:color w:val="000000"/>
                <w:sz w:val="22"/>
                <w:szCs w:val="22"/>
                <w:lang w:eastAsia="en-US"/>
              </w:rPr>
            </w:pPr>
            <w:r w:rsidRPr="00A3343B">
              <w:rPr>
                <w:rFonts w:ascii="Calibri" w:hAnsi="Calibri" w:cs="Calibri"/>
                <w:color w:val="000000"/>
                <w:sz w:val="22"/>
                <w:szCs w:val="22"/>
                <w:lang w:eastAsia="en-US"/>
              </w:rPr>
              <w:t>23.04</w:t>
            </w:r>
          </w:p>
        </w:tc>
        <w:tc>
          <w:tcPr>
            <w:tcW w:w="467" w:type="dxa"/>
            <w:tcBorders>
              <w:top w:val="single" w:sz="4" w:space="0" w:color="auto"/>
              <w:left w:val="nil"/>
              <w:bottom w:val="single" w:sz="4" w:space="0" w:color="auto"/>
              <w:right w:val="single" w:sz="4" w:space="0" w:color="auto"/>
            </w:tcBorders>
            <w:shd w:val="clear" w:color="000000" w:fill="C6E0B4"/>
            <w:noWrap/>
            <w:vAlign w:val="bottom"/>
            <w:hideMark/>
          </w:tcPr>
          <w:p w14:paraId="2D00B5A4" w14:textId="77777777" w:rsidR="00A3343B" w:rsidRPr="00A3343B" w:rsidRDefault="00A3343B" w:rsidP="00A3343B">
            <w:pPr>
              <w:spacing w:after="0"/>
              <w:jc w:val="left"/>
              <w:rPr>
                <w:rFonts w:ascii="Calibri" w:hAnsi="Calibri" w:cs="Calibri"/>
                <w:color w:val="000000"/>
                <w:sz w:val="22"/>
                <w:szCs w:val="22"/>
                <w:lang w:eastAsia="en-US"/>
              </w:rPr>
            </w:pPr>
            <w:r w:rsidRPr="00A3343B">
              <w:rPr>
                <w:rFonts w:ascii="Calibri" w:hAnsi="Calibri" w:cs="Calibri"/>
                <w:color w:val="000000"/>
                <w:sz w:val="22"/>
                <w:szCs w:val="22"/>
                <w:lang w:eastAsia="en-US"/>
              </w:rPr>
              <w:t>m²</w:t>
            </w:r>
          </w:p>
        </w:tc>
      </w:tr>
    </w:tbl>
    <w:p w14:paraId="1029A677" w14:textId="51F0676C" w:rsidR="00E862E6" w:rsidRPr="00E862E6" w:rsidRDefault="00E862E6" w:rsidP="00E862E6">
      <w:pPr>
        <w:pStyle w:val="Caption"/>
      </w:pPr>
      <w:r>
        <w:t>Табела</w:t>
      </w:r>
      <w:r w:rsidRPr="00700360">
        <w:t xml:space="preserve"> </w:t>
      </w:r>
      <w:r>
        <w:t>3</w:t>
      </w:r>
      <w:r w:rsidRPr="00700360">
        <w:t xml:space="preserve">: </w:t>
      </w:r>
      <w:r>
        <w:t xml:space="preserve">Површина просторија – Ниво </w:t>
      </w:r>
      <w:r>
        <w:rPr>
          <w:lang w:val="en-US"/>
        </w:rPr>
        <w:t>S</w:t>
      </w:r>
      <w:r>
        <w:t>0</w:t>
      </w:r>
    </w:p>
    <w:p w14:paraId="24AFBDA0" w14:textId="22B59FDE" w:rsidR="00D9091F" w:rsidRPr="00E129A2" w:rsidRDefault="00D9091F" w:rsidP="00D9091F"/>
    <w:p w14:paraId="725A3E1B" w14:textId="5A8E7FAA" w:rsidR="005E6925" w:rsidRDefault="005E6925" w:rsidP="005E6925">
      <w:pPr>
        <w:pStyle w:val="Caption"/>
        <w:rPr>
          <w:color w:val="auto"/>
          <w:lang w:val="en-US"/>
        </w:rPr>
      </w:pPr>
      <w:r>
        <w:rPr>
          <w:color w:val="auto"/>
        </w:rPr>
        <w:lastRenderedPageBreak/>
        <w:t>Укупна нето површина</w:t>
      </w:r>
      <w:r w:rsidRPr="009068CF">
        <w:rPr>
          <w:color w:val="auto"/>
          <w:lang w:val="en-US"/>
        </w:rPr>
        <w:t xml:space="preserve"> ..............................................................</w:t>
      </w:r>
      <w:r w:rsidR="00A3343B">
        <w:rPr>
          <w:color w:val="auto"/>
        </w:rPr>
        <w:t>728.60</w:t>
      </w:r>
      <w:r w:rsidRPr="009068CF">
        <w:rPr>
          <w:color w:val="auto"/>
          <w:lang w:val="en-US"/>
        </w:rPr>
        <w:t xml:space="preserve"> м</w:t>
      </w:r>
      <w:r w:rsidRPr="00A3343B">
        <w:rPr>
          <w:color w:val="auto"/>
          <w:vertAlign w:val="superscript"/>
          <w:lang w:val="en-US"/>
        </w:rPr>
        <w:t>2</w:t>
      </w:r>
    </w:p>
    <w:p w14:paraId="0B0D75B1" w14:textId="174BAAB7" w:rsidR="005E6925" w:rsidRPr="009068CF" w:rsidRDefault="005E6925" w:rsidP="005E6925">
      <w:pPr>
        <w:pStyle w:val="Caption"/>
        <w:rPr>
          <w:color w:val="auto"/>
          <w:lang w:val="en-US"/>
        </w:rPr>
      </w:pPr>
      <w:r>
        <w:rPr>
          <w:color w:val="auto"/>
        </w:rPr>
        <w:t>Укупна бруто површина</w:t>
      </w:r>
      <w:r w:rsidRPr="009068CF">
        <w:rPr>
          <w:color w:val="auto"/>
          <w:lang w:val="en-US"/>
        </w:rPr>
        <w:t xml:space="preserve"> ..........................................................</w:t>
      </w:r>
      <w:r w:rsidR="00A3343B">
        <w:rPr>
          <w:color w:val="auto"/>
        </w:rPr>
        <w:t>1197.00</w:t>
      </w:r>
      <w:r w:rsidRPr="009068CF">
        <w:rPr>
          <w:color w:val="auto"/>
          <w:lang w:val="en-US"/>
        </w:rPr>
        <w:t xml:space="preserve"> м</w:t>
      </w:r>
      <w:r w:rsidRPr="00A3343B">
        <w:rPr>
          <w:color w:val="auto"/>
          <w:vertAlign w:val="superscript"/>
          <w:lang w:val="en-US"/>
        </w:rPr>
        <w:t>2</w:t>
      </w:r>
    </w:p>
    <w:p w14:paraId="043FEED9" w14:textId="4AC9895D" w:rsidR="009068CF" w:rsidRPr="009068CF" w:rsidRDefault="009068CF" w:rsidP="009068CF">
      <w:pPr>
        <w:pStyle w:val="Titretableau"/>
        <w:rPr>
          <w:b w:val="0"/>
          <w:bCs w:val="0"/>
        </w:rPr>
      </w:pPr>
    </w:p>
    <w:p w14:paraId="675A4E21" w14:textId="68EFE9B3" w:rsidR="003C462E" w:rsidRDefault="003C462E" w:rsidP="00437616">
      <w:pPr>
        <w:rPr>
          <w:lang w:val="sr-Cyrl-RS"/>
        </w:rPr>
      </w:pPr>
    </w:p>
    <w:p w14:paraId="56E5783B" w14:textId="77777777" w:rsidR="00A21FAF" w:rsidRDefault="00A21FAF"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A21FAF" w14:paraId="7B701694" w14:textId="77777777" w:rsidTr="00A21FAF">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28E6DD20" w14:textId="1DADB0CA" w:rsidR="00A21FAF" w:rsidRDefault="001C10E5">
            <w:pPr>
              <w:spacing w:after="0" w:line="260" w:lineRule="atLeast"/>
              <w:rPr>
                <w:rFonts w:cs="Times New Roman"/>
                <w:lang w:val="sr-Cyrl-RS" w:eastAsia="en-GB"/>
              </w:rPr>
            </w:pPr>
            <w:r>
              <w:rPr>
                <w:rFonts w:eastAsia="Calibri"/>
                <w:lang w:val="sr-Cyrl-RS"/>
              </w:rPr>
              <w:t>Окно</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3BBDCD0C" w14:textId="77777777" w:rsidR="00A21FAF" w:rsidRDefault="00A21FAF">
            <w:pPr>
              <w:spacing w:after="0" w:line="260" w:lineRule="atLeast"/>
              <w:rPr>
                <w:rFonts w:cs="Times New Roman"/>
                <w:lang w:val="sr-Cyrl-RS" w:eastAsia="en-GB"/>
              </w:rPr>
            </w:pPr>
            <w:r>
              <w:rPr>
                <w:rFonts w:cs="Times New Roman"/>
                <w:lang w:val="sr-Cyrl-RS" w:eastAsia="en-GB"/>
              </w:rPr>
              <w:t>Цена без ПДВ-а (€)</w:t>
            </w:r>
          </w:p>
        </w:tc>
      </w:tr>
      <w:tr w:rsidR="00A21FAF" w14:paraId="77818825" w14:textId="77777777" w:rsidTr="00A21FAF">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161F2813" w14:textId="2B37ACC1" w:rsidR="00A21FAF" w:rsidRDefault="00A21FAF">
            <w:pPr>
              <w:spacing w:after="0" w:line="260" w:lineRule="atLeast"/>
              <w:rPr>
                <w:rFonts w:cs="Times New Roman"/>
                <w:color w:val="000000"/>
                <w:szCs w:val="24"/>
                <w:lang w:val="sr-Cyrl-RS" w:eastAsia="en-GB"/>
              </w:rPr>
            </w:pPr>
            <w:r>
              <w:rPr>
                <w:rFonts w:eastAsia="Calibri"/>
                <w:lang w:val="sr-Cyrl-RS"/>
              </w:rPr>
              <w:t xml:space="preserve">12 Карабурма </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4512191" w14:textId="5556117C" w:rsidR="00A21FAF" w:rsidRDefault="00A21FAF">
            <w:pPr>
              <w:spacing w:after="0" w:line="260" w:lineRule="atLeast"/>
              <w:jc w:val="center"/>
              <w:rPr>
                <w:rFonts w:cs="Times New Roman"/>
                <w:b/>
                <w:bCs/>
                <w:szCs w:val="24"/>
                <w:lang w:val="sr-Cyrl-RS" w:eastAsia="en-GB"/>
              </w:rPr>
            </w:pPr>
            <w:r>
              <w:rPr>
                <w:rFonts w:cs="Times New Roman"/>
                <w:b/>
                <w:bCs/>
                <w:szCs w:val="24"/>
                <w:lang w:val="sr-Cyrl-RS" w:eastAsia="en-GB"/>
              </w:rPr>
              <w:t>4.586.000,00</w:t>
            </w:r>
          </w:p>
        </w:tc>
      </w:tr>
    </w:tbl>
    <w:p w14:paraId="0EBC8B74" w14:textId="5047DA82" w:rsidR="00E862E6" w:rsidRPr="004871D0" w:rsidRDefault="00E862E6" w:rsidP="00E862E6">
      <w:pPr>
        <w:pStyle w:val="Caption"/>
      </w:pPr>
      <w:r>
        <w:t>Табела</w:t>
      </w:r>
      <w:r w:rsidRPr="00700360">
        <w:t xml:space="preserve"> </w:t>
      </w:r>
      <w:r>
        <w:t>4</w:t>
      </w:r>
      <w:r w:rsidRPr="00700360">
        <w:t xml:space="preserve">: </w:t>
      </w:r>
      <w:r>
        <w:t>Цена окна</w:t>
      </w:r>
    </w:p>
    <w:p w14:paraId="69BC9885" w14:textId="49DD4AAE" w:rsidR="00F9275F" w:rsidRDefault="00F9275F" w:rsidP="00F9275F">
      <w:pPr>
        <w:spacing w:after="0" w:line="260" w:lineRule="atLeast"/>
        <w:rPr>
          <w:lang w:val="sr-Cyrl-RS"/>
        </w:rPr>
      </w:pP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77777777" w:rsidR="00D96261" w:rsidRPr="00357ADF" w:rsidRDefault="00D96261" w:rsidP="00D96261">
      <w:pPr>
        <w:spacing w:after="0"/>
        <w:jc w:val="left"/>
        <w:rPr>
          <w:lang w:val="sr-Cyrl-RS"/>
        </w:rPr>
      </w:pPr>
    </w:p>
    <w:p w14:paraId="593DEAA3" w14:textId="5CE23674" w:rsidR="00D96261" w:rsidRDefault="00CB08AE" w:rsidP="00D96261">
      <w:pPr>
        <w:ind w:left="5664"/>
        <w:rPr>
          <w:lang w:val="sr-Cyrl-RS"/>
        </w:rPr>
      </w:pPr>
      <w:r>
        <w:rPr>
          <w:noProof/>
        </w:rPr>
        <w:drawing>
          <wp:anchor distT="0" distB="0" distL="114300" distR="114300" simplePos="0" relativeHeight="251671552" behindDoc="0" locked="0" layoutInCell="1" allowOverlap="1" wp14:anchorId="66BE5D08" wp14:editId="52CBFE3C">
            <wp:simplePos x="0" y="0"/>
            <wp:positionH relativeFrom="column">
              <wp:posOffset>3576152</wp:posOffset>
            </wp:positionH>
            <wp:positionV relativeFrom="paragraph">
              <wp:posOffset>112802</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5FDA830B" w:rsidR="00D96261" w:rsidRPr="00357ADF" w:rsidRDefault="00D96261" w:rsidP="00D96261">
      <w:pPr>
        <w:ind w:left="5664"/>
        <w:rPr>
          <w:lang w:val="sr-Cyrl-RS"/>
        </w:rPr>
      </w:pPr>
    </w:p>
    <w:p w14:paraId="5C715C0B" w14:textId="65301918"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22" w:name="_Hlk84576261"/>
      <w:r w:rsidR="00B84099">
        <w:rPr>
          <w:lang w:val="sr-Cyrl-RS"/>
        </w:rPr>
        <w:tab/>
      </w:r>
      <w:bookmarkEnd w:id="22"/>
    </w:p>
    <w:p w14:paraId="29AA31C2" w14:textId="630F8361"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CB08AE" w:rsidRPr="00CB08AE">
        <w:rPr>
          <w:rFonts w:eastAsia="Calibri" w:cs="Times New Roman"/>
          <w:bCs/>
          <w:color w:val="0A0A0A" w:themeColor="text1"/>
          <w:szCs w:val="24"/>
        </w:rPr>
        <w:t>Estelle Ratanat</w:t>
      </w:r>
    </w:p>
    <w:p w14:paraId="458E4CEB" w14:textId="288CC9F3"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E056A9" w14:paraId="7FC16E5C" w14:textId="77777777" w:rsidTr="0098622F">
        <w:trPr>
          <w:trHeight w:val="190"/>
        </w:trPr>
        <w:tc>
          <w:tcPr>
            <w:tcW w:w="1306" w:type="dxa"/>
            <w:tcBorders>
              <w:top w:val="single" w:sz="6" w:space="0" w:color="auto"/>
              <w:left w:val="single" w:sz="6" w:space="0" w:color="auto"/>
              <w:bottom w:val="single" w:sz="6" w:space="0" w:color="auto"/>
              <w:right w:val="single" w:sz="6" w:space="0" w:color="auto"/>
            </w:tcBorders>
            <w:hideMark/>
          </w:tcPr>
          <w:p w14:paraId="1F924EEC" w14:textId="77777777" w:rsidR="00E056A9" w:rsidRDefault="00E056A9">
            <w:pPr>
              <w:autoSpaceDE w:val="0"/>
              <w:autoSpaceDN w:val="0"/>
              <w:adjustRightInd w:val="0"/>
              <w:spacing w:after="0"/>
              <w:jc w:val="left"/>
              <w:rPr>
                <w:rFonts w:ascii="Calibri" w:hAnsi="Calibri" w:cs="Calibri"/>
                <w:color w:val="000000"/>
                <w:sz w:val="22"/>
                <w:szCs w:val="22"/>
                <w:lang w:val="sr-Cyrl-RS"/>
              </w:rPr>
            </w:pPr>
            <w:bookmarkStart w:id="23"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4AEA828F" w14:textId="77777777" w:rsidR="00E056A9" w:rsidRDefault="00E056A9">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219F8516" w14:textId="77777777" w:rsidR="00E056A9" w:rsidRDefault="00E056A9">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E056A9" w14:paraId="027D5ECA" w14:textId="77777777" w:rsidTr="0098622F">
        <w:trPr>
          <w:trHeight w:val="190"/>
        </w:trPr>
        <w:tc>
          <w:tcPr>
            <w:tcW w:w="1306" w:type="dxa"/>
            <w:tcBorders>
              <w:top w:val="single" w:sz="6" w:space="0" w:color="auto"/>
              <w:left w:val="single" w:sz="6" w:space="0" w:color="auto"/>
              <w:bottom w:val="single" w:sz="6" w:space="0" w:color="auto"/>
              <w:right w:val="single" w:sz="6" w:space="0" w:color="auto"/>
            </w:tcBorders>
          </w:tcPr>
          <w:p w14:paraId="3AB3C9AA" w14:textId="77777777" w:rsidR="00E056A9" w:rsidRDefault="00E056A9">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1E4C5D8B" w14:textId="77777777" w:rsidR="00E056A9" w:rsidRDefault="00E056A9">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72AD6EB7" w14:textId="77777777" w:rsidR="00E056A9" w:rsidRDefault="00E056A9">
            <w:pPr>
              <w:autoSpaceDE w:val="0"/>
              <w:autoSpaceDN w:val="0"/>
              <w:adjustRightInd w:val="0"/>
              <w:spacing w:after="0"/>
              <w:jc w:val="right"/>
              <w:rPr>
                <w:rFonts w:ascii="Calibri" w:hAnsi="Calibri" w:cs="Calibri"/>
                <w:color w:val="000000"/>
                <w:sz w:val="22"/>
                <w:szCs w:val="22"/>
                <w:lang w:val="sr-Cyrl-RS"/>
              </w:rPr>
            </w:pPr>
          </w:p>
        </w:tc>
      </w:tr>
      <w:tr w:rsidR="00E056A9" w14:paraId="5ED951E1" w14:textId="77777777" w:rsidTr="0098622F">
        <w:trPr>
          <w:trHeight w:val="190"/>
        </w:trPr>
        <w:tc>
          <w:tcPr>
            <w:tcW w:w="1306" w:type="dxa"/>
            <w:tcBorders>
              <w:top w:val="single" w:sz="6" w:space="0" w:color="auto"/>
              <w:left w:val="single" w:sz="6" w:space="0" w:color="auto"/>
              <w:bottom w:val="single" w:sz="6" w:space="0" w:color="auto"/>
              <w:right w:val="single" w:sz="6" w:space="0" w:color="auto"/>
            </w:tcBorders>
            <w:hideMark/>
          </w:tcPr>
          <w:p w14:paraId="1EAA2C0C" w14:textId="2759874D" w:rsidR="00E056A9" w:rsidRDefault="00E056A9">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27</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016898D7" w14:textId="77777777" w:rsidR="00E056A9" w:rsidRDefault="00E056A9">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24BC175F" w14:textId="77777777" w:rsidR="00E056A9" w:rsidRDefault="00E056A9">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E056A9" w14:paraId="77F29A5F" w14:textId="77777777" w:rsidTr="0098622F">
        <w:trPr>
          <w:trHeight w:val="190"/>
        </w:trPr>
        <w:tc>
          <w:tcPr>
            <w:tcW w:w="1306" w:type="dxa"/>
            <w:tcBorders>
              <w:top w:val="single" w:sz="6" w:space="0" w:color="auto"/>
              <w:left w:val="single" w:sz="6" w:space="0" w:color="auto"/>
              <w:bottom w:val="single" w:sz="6" w:space="0" w:color="auto"/>
              <w:right w:val="single" w:sz="6" w:space="0" w:color="auto"/>
            </w:tcBorders>
            <w:hideMark/>
          </w:tcPr>
          <w:p w14:paraId="52271D2F" w14:textId="472904D3" w:rsidR="00E056A9" w:rsidRDefault="00E056A9">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27</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41978092" w14:textId="533DCD24" w:rsidR="00E056A9" w:rsidRDefault="0098622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 И ПРЕСЕЦИ</w:t>
            </w:r>
          </w:p>
        </w:tc>
        <w:tc>
          <w:tcPr>
            <w:tcW w:w="993" w:type="dxa"/>
            <w:tcBorders>
              <w:top w:val="single" w:sz="6" w:space="0" w:color="auto"/>
              <w:left w:val="single" w:sz="6" w:space="0" w:color="auto"/>
              <w:bottom w:val="single" w:sz="6" w:space="0" w:color="auto"/>
              <w:right w:val="single" w:sz="6" w:space="0" w:color="auto"/>
            </w:tcBorders>
            <w:hideMark/>
          </w:tcPr>
          <w:p w14:paraId="6C2C3B7A" w14:textId="77777777" w:rsidR="00E056A9" w:rsidRDefault="00E056A9">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bookmarkEnd w:id="23"/>
      <w:tr w:rsidR="00C32E42" w14:paraId="11B59F99" w14:textId="77777777" w:rsidTr="00C32E42">
        <w:trPr>
          <w:trHeight w:val="190"/>
        </w:trPr>
        <w:tc>
          <w:tcPr>
            <w:tcW w:w="1306" w:type="dxa"/>
            <w:tcBorders>
              <w:top w:val="single" w:sz="6" w:space="0" w:color="auto"/>
              <w:left w:val="single" w:sz="6" w:space="0" w:color="auto"/>
              <w:bottom w:val="single" w:sz="6" w:space="0" w:color="auto"/>
              <w:right w:val="single" w:sz="6" w:space="0" w:color="auto"/>
            </w:tcBorders>
            <w:hideMark/>
          </w:tcPr>
          <w:p w14:paraId="730E195F" w14:textId="18D4F390" w:rsidR="00C32E42" w:rsidRPr="00C32E42" w:rsidRDefault="00C32E42">
            <w:pPr>
              <w:autoSpaceDE w:val="0"/>
              <w:autoSpaceDN w:val="0"/>
              <w:adjustRightInd w:val="0"/>
              <w:spacing w:after="0"/>
              <w:jc w:val="left"/>
              <w:rPr>
                <w:rFonts w:ascii="Calibri" w:hAnsi="Calibri" w:cs="Calibri"/>
                <w:color w:val="000000"/>
                <w:sz w:val="22"/>
                <w:szCs w:val="22"/>
              </w:rPr>
            </w:pPr>
            <w:r>
              <w:rPr>
                <w:rFonts w:ascii="Calibri" w:hAnsi="Calibri" w:cs="Calibri"/>
                <w:color w:val="000000"/>
                <w:sz w:val="22"/>
                <w:szCs w:val="22"/>
                <w:lang w:val="sr-Cyrl-RS"/>
              </w:rPr>
              <w:t>1.</w:t>
            </w:r>
            <w:r>
              <w:rPr>
                <w:rFonts w:ascii="Calibri" w:hAnsi="Calibri" w:cs="Calibri"/>
                <w:color w:val="000000"/>
                <w:sz w:val="22"/>
                <w:szCs w:val="22"/>
              </w:rPr>
              <w:t>27</w:t>
            </w:r>
            <w:r>
              <w:rPr>
                <w:rFonts w:ascii="Calibri" w:hAnsi="Calibri" w:cs="Calibri"/>
                <w:color w:val="000000"/>
                <w:sz w:val="22"/>
                <w:szCs w:val="22"/>
                <w:lang w:val="sr-Cyrl-RS"/>
              </w:rPr>
              <w:t>-0</w:t>
            </w:r>
            <w:r>
              <w:rPr>
                <w:rFonts w:ascii="Calibri" w:hAnsi="Calibri" w:cs="Calibri"/>
                <w:color w:val="000000"/>
                <w:sz w:val="22"/>
                <w:szCs w:val="22"/>
              </w:rPr>
              <w:t>3</w:t>
            </w:r>
          </w:p>
        </w:tc>
        <w:tc>
          <w:tcPr>
            <w:tcW w:w="7376" w:type="dxa"/>
            <w:tcBorders>
              <w:top w:val="single" w:sz="6" w:space="0" w:color="auto"/>
              <w:left w:val="single" w:sz="6" w:space="0" w:color="auto"/>
              <w:bottom w:val="single" w:sz="6" w:space="0" w:color="auto"/>
              <w:right w:val="single" w:sz="6" w:space="0" w:color="auto"/>
            </w:tcBorders>
            <w:hideMark/>
          </w:tcPr>
          <w:p w14:paraId="7EF03576" w14:textId="77777777" w:rsidR="00C32E42" w:rsidRDefault="00C32E4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603FFC0E" w14:textId="77777777" w:rsidR="00C32E42" w:rsidRDefault="00C32E4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C32E42">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5E07C" w14:textId="77777777" w:rsidR="00D91CD1" w:rsidRDefault="00D91CD1" w:rsidP="00E82514">
      <w:r>
        <w:separator/>
      </w:r>
    </w:p>
    <w:p w14:paraId="1441DEB3" w14:textId="77777777" w:rsidR="00D91CD1" w:rsidRDefault="00D91CD1" w:rsidP="00E82514"/>
    <w:p w14:paraId="3E093100" w14:textId="77777777" w:rsidR="00D91CD1" w:rsidRDefault="00D91CD1"/>
    <w:p w14:paraId="01A99AC8" w14:textId="77777777" w:rsidR="00D91CD1" w:rsidRDefault="00D91CD1"/>
  </w:endnote>
  <w:endnote w:type="continuationSeparator" w:id="0">
    <w:p w14:paraId="3755AE4A" w14:textId="77777777" w:rsidR="00D91CD1" w:rsidRDefault="00D91CD1" w:rsidP="00E82514">
      <w:r>
        <w:continuationSeparator/>
      </w:r>
    </w:p>
    <w:p w14:paraId="6D0C109E" w14:textId="77777777" w:rsidR="00D91CD1" w:rsidRDefault="00D91CD1" w:rsidP="00E82514"/>
    <w:p w14:paraId="02E65F09" w14:textId="77777777" w:rsidR="00D91CD1" w:rsidRDefault="00D91CD1"/>
    <w:p w14:paraId="5AD88375" w14:textId="77777777" w:rsidR="00D91CD1" w:rsidRDefault="00D91C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A3477" w14:textId="77777777" w:rsidR="00D91CD1" w:rsidRDefault="00D91CD1" w:rsidP="00E82514">
      <w:r>
        <w:separator/>
      </w:r>
    </w:p>
  </w:footnote>
  <w:footnote w:type="continuationSeparator" w:id="0">
    <w:p w14:paraId="1612F063" w14:textId="77777777" w:rsidR="00D91CD1" w:rsidRDefault="00D91CD1" w:rsidP="00E82514">
      <w:r>
        <w:continuationSeparator/>
      </w:r>
    </w:p>
  </w:footnote>
  <w:footnote w:type="continuationNotice" w:id="1">
    <w:p w14:paraId="6C26A2D7" w14:textId="77777777" w:rsidR="00D91CD1" w:rsidRDefault="00D91C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28E5884E">
              <wp:simplePos x="0" y="0"/>
              <wp:positionH relativeFrom="column">
                <wp:posOffset>1301089</wp:posOffset>
              </wp:positionH>
              <wp:positionV relativeFrom="paragraph">
                <wp:posOffset>-38842</wp:posOffset>
              </wp:positionV>
              <wp:extent cx="2980707" cy="1403985"/>
              <wp:effectExtent l="0" t="0" r="10160"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0707" cy="1403985"/>
                      </a:xfrm>
                      <a:prstGeom prst="rect">
                        <a:avLst/>
                      </a:prstGeom>
                      <a:solidFill>
                        <a:srgbClr val="FFFFFF"/>
                      </a:solidFill>
                      <a:ln w="9525">
                        <a:solidFill>
                          <a:schemeClr val="bg1"/>
                        </a:solidFill>
                        <a:miter lim="800000"/>
                        <a:headEnd/>
                        <a:tailEnd/>
                      </a:ln>
                    </wps:spPr>
                    <wps:txbx>
                      <w:txbxContent>
                        <w:p w14:paraId="690F1156" w14:textId="77777777" w:rsidR="007C6C4F" w:rsidRDefault="007C6C4F" w:rsidP="007C6C4F">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148FBB3F"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34.7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" strokecolor="white [3212]">
              <v:textbox style="mso-fit-shape-to-text:t">
                <w:txbxContent>
                  <w:p w14:paraId="690F1156" w14:textId="77777777" w:rsidR="007C6C4F" w:rsidRDefault="007C6C4F" w:rsidP="007C6C4F">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148FBB3F"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 xml:space="preserve">Београдски </w:t>
                    </w:r>
                    <w:r>
                      <w:rPr>
                        <w:rFonts w:asciiTheme="majorHAnsi" w:hAnsiTheme="majorHAnsi" w:cstheme="majorHAnsi"/>
                        <w:b/>
                        <w:color w:val="00617E" w:themeColor="accent4"/>
                        <w:lang w:val="sr-Cyrl-RS"/>
                      </w:rPr>
                      <w:t>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7233F6E1">
              <wp:simplePos x="0" y="0"/>
              <wp:positionH relativeFrom="column">
                <wp:posOffset>1299845</wp:posOffset>
              </wp:positionH>
              <wp:positionV relativeFrom="paragraph">
                <wp:posOffset>-38842</wp:posOffset>
              </wp:positionV>
              <wp:extent cx="3157200" cy="1403985"/>
              <wp:effectExtent l="0" t="0" r="24765"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7200" cy="1403985"/>
                      </a:xfrm>
                      <a:prstGeom prst="rect">
                        <a:avLst/>
                      </a:prstGeom>
                      <a:solidFill>
                        <a:srgbClr val="FFFFFF"/>
                      </a:solidFill>
                      <a:ln w="9525">
                        <a:solidFill>
                          <a:schemeClr val="bg1"/>
                        </a:solidFill>
                        <a:miter lim="800000"/>
                        <a:headEnd/>
                        <a:tailEnd/>
                      </a:ln>
                    </wps:spPr>
                    <wps:txbx>
                      <w:txbxContent>
                        <w:p w14:paraId="7C3E3B24" w14:textId="77777777" w:rsidR="007C6C4F" w:rsidRDefault="007C6C4F" w:rsidP="007C6C4F">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5E7CFE8C"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48.6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" strokecolor="white [3212]">
              <v:textbox style="mso-fit-shape-to-text:t">
                <w:txbxContent>
                  <w:p w14:paraId="7C3E3B24" w14:textId="77777777" w:rsidR="007C6C4F" w:rsidRDefault="007C6C4F" w:rsidP="007C6C4F">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5E7CFE8C"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hint="default"/>
        <w:b w:val="0"/>
        <w:i w:val="0"/>
        <w:caps/>
        <w:strike w:val="0"/>
        <w:dstrike w:val="0"/>
        <w:vanish w:val="0"/>
        <w:color w:val="ABC100" w:themeColor="accent2"/>
        <w:spacing w:val="0"/>
        <w:sz w:val="20"/>
        <w:szCs w:val="1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color w:val="0A0A0A" w:themeColor="text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color w:val="335A8F"/>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rPr>
        <w:rFonts w:hint="default"/>
      </w:rPr>
    </w:lvl>
    <w:lvl w:ilvl="6">
      <w:start w:val="1"/>
      <w:numFmt w:val="lowerRoman"/>
      <w:lvlText w:val="(%7)"/>
      <w:lvlJc w:val="right"/>
      <w:pPr>
        <w:tabs>
          <w:tab w:val="num" w:pos="5257"/>
        </w:tabs>
        <w:ind w:left="5104" w:hanging="567"/>
      </w:pPr>
      <w:rPr>
        <w:rFonts w:asciiTheme="minorHAnsi" w:hAnsiTheme="minorHAnsi"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rPr>
        <w:rFonts w:hint="default"/>
      </w:r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562"/>
    <w:rsid w:val="00002DF2"/>
    <w:rsid w:val="000050BC"/>
    <w:rsid w:val="00007C48"/>
    <w:rsid w:val="000116C4"/>
    <w:rsid w:val="00012417"/>
    <w:rsid w:val="00012F40"/>
    <w:rsid w:val="00013768"/>
    <w:rsid w:val="00013FF2"/>
    <w:rsid w:val="00021FED"/>
    <w:rsid w:val="000279B0"/>
    <w:rsid w:val="0003249E"/>
    <w:rsid w:val="00032BD0"/>
    <w:rsid w:val="000343B0"/>
    <w:rsid w:val="0003501B"/>
    <w:rsid w:val="000378C8"/>
    <w:rsid w:val="00043635"/>
    <w:rsid w:val="0004522D"/>
    <w:rsid w:val="0004781E"/>
    <w:rsid w:val="00051F2F"/>
    <w:rsid w:val="0005455D"/>
    <w:rsid w:val="0005628F"/>
    <w:rsid w:val="00057264"/>
    <w:rsid w:val="00064009"/>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D18"/>
    <w:rsid w:val="00095051"/>
    <w:rsid w:val="000A3E5A"/>
    <w:rsid w:val="000A3FED"/>
    <w:rsid w:val="000A693C"/>
    <w:rsid w:val="000A6E3B"/>
    <w:rsid w:val="000B08C5"/>
    <w:rsid w:val="000B0CF2"/>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E5E"/>
    <w:rsid w:val="001014D0"/>
    <w:rsid w:val="00103128"/>
    <w:rsid w:val="00103C98"/>
    <w:rsid w:val="001044AD"/>
    <w:rsid w:val="00104F77"/>
    <w:rsid w:val="00105CA1"/>
    <w:rsid w:val="00106961"/>
    <w:rsid w:val="0010756D"/>
    <w:rsid w:val="00107A95"/>
    <w:rsid w:val="0011313F"/>
    <w:rsid w:val="00113F2E"/>
    <w:rsid w:val="001146CE"/>
    <w:rsid w:val="00114E7B"/>
    <w:rsid w:val="00123E04"/>
    <w:rsid w:val="001268B9"/>
    <w:rsid w:val="00131F6F"/>
    <w:rsid w:val="00134CD5"/>
    <w:rsid w:val="001376FF"/>
    <w:rsid w:val="0013776B"/>
    <w:rsid w:val="0014048E"/>
    <w:rsid w:val="001415B6"/>
    <w:rsid w:val="00146E2C"/>
    <w:rsid w:val="0014791E"/>
    <w:rsid w:val="00150854"/>
    <w:rsid w:val="00150A90"/>
    <w:rsid w:val="0015225D"/>
    <w:rsid w:val="00154577"/>
    <w:rsid w:val="001545E4"/>
    <w:rsid w:val="001557D3"/>
    <w:rsid w:val="00155AA4"/>
    <w:rsid w:val="00156AB4"/>
    <w:rsid w:val="0016001D"/>
    <w:rsid w:val="001601DC"/>
    <w:rsid w:val="00161080"/>
    <w:rsid w:val="00162BC2"/>
    <w:rsid w:val="00163745"/>
    <w:rsid w:val="001639CF"/>
    <w:rsid w:val="00165401"/>
    <w:rsid w:val="00165ABB"/>
    <w:rsid w:val="00165CA8"/>
    <w:rsid w:val="00166D08"/>
    <w:rsid w:val="00185182"/>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B2E67"/>
    <w:rsid w:val="001B4A37"/>
    <w:rsid w:val="001C10E5"/>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5F3B"/>
    <w:rsid w:val="001F72BA"/>
    <w:rsid w:val="002012F9"/>
    <w:rsid w:val="00203E36"/>
    <w:rsid w:val="002042A6"/>
    <w:rsid w:val="00211014"/>
    <w:rsid w:val="002117B3"/>
    <w:rsid w:val="00212122"/>
    <w:rsid w:val="00214AB6"/>
    <w:rsid w:val="00214BEA"/>
    <w:rsid w:val="00214D5A"/>
    <w:rsid w:val="00215B5C"/>
    <w:rsid w:val="00216444"/>
    <w:rsid w:val="002176B6"/>
    <w:rsid w:val="00217D93"/>
    <w:rsid w:val="002216AD"/>
    <w:rsid w:val="00225695"/>
    <w:rsid w:val="00235302"/>
    <w:rsid w:val="002363ED"/>
    <w:rsid w:val="00236A55"/>
    <w:rsid w:val="00237FA0"/>
    <w:rsid w:val="00243A3C"/>
    <w:rsid w:val="0024428D"/>
    <w:rsid w:val="00251375"/>
    <w:rsid w:val="0025150D"/>
    <w:rsid w:val="00251FC4"/>
    <w:rsid w:val="00252A9A"/>
    <w:rsid w:val="002535ED"/>
    <w:rsid w:val="00260339"/>
    <w:rsid w:val="002605A1"/>
    <w:rsid w:val="00262F8F"/>
    <w:rsid w:val="00265A77"/>
    <w:rsid w:val="00273841"/>
    <w:rsid w:val="0027499A"/>
    <w:rsid w:val="0028024A"/>
    <w:rsid w:val="0028026B"/>
    <w:rsid w:val="002823BA"/>
    <w:rsid w:val="00283A6C"/>
    <w:rsid w:val="00284139"/>
    <w:rsid w:val="00286EAB"/>
    <w:rsid w:val="00287445"/>
    <w:rsid w:val="00287FC4"/>
    <w:rsid w:val="00291062"/>
    <w:rsid w:val="002917EA"/>
    <w:rsid w:val="00294865"/>
    <w:rsid w:val="00297175"/>
    <w:rsid w:val="002A176C"/>
    <w:rsid w:val="002A60BE"/>
    <w:rsid w:val="002A62CB"/>
    <w:rsid w:val="002A6C12"/>
    <w:rsid w:val="002A76F0"/>
    <w:rsid w:val="002A77B7"/>
    <w:rsid w:val="002B0E9D"/>
    <w:rsid w:val="002B4E4A"/>
    <w:rsid w:val="002B6A5F"/>
    <w:rsid w:val="002C2164"/>
    <w:rsid w:val="002C4E38"/>
    <w:rsid w:val="002C6736"/>
    <w:rsid w:val="002D0722"/>
    <w:rsid w:val="002D3584"/>
    <w:rsid w:val="002D59BF"/>
    <w:rsid w:val="002E0BA4"/>
    <w:rsid w:val="002E3633"/>
    <w:rsid w:val="002E3DD6"/>
    <w:rsid w:val="002E5AF1"/>
    <w:rsid w:val="002E7D43"/>
    <w:rsid w:val="002F18DA"/>
    <w:rsid w:val="002F325C"/>
    <w:rsid w:val="00302D22"/>
    <w:rsid w:val="0030327A"/>
    <w:rsid w:val="00306BA5"/>
    <w:rsid w:val="00307223"/>
    <w:rsid w:val="00311DDB"/>
    <w:rsid w:val="003149EB"/>
    <w:rsid w:val="0031743B"/>
    <w:rsid w:val="00320C9B"/>
    <w:rsid w:val="0032125A"/>
    <w:rsid w:val="003226A1"/>
    <w:rsid w:val="00322B26"/>
    <w:rsid w:val="003247C8"/>
    <w:rsid w:val="00324D7F"/>
    <w:rsid w:val="00327C86"/>
    <w:rsid w:val="003320C2"/>
    <w:rsid w:val="00332E5A"/>
    <w:rsid w:val="00334BFA"/>
    <w:rsid w:val="003374D0"/>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81029"/>
    <w:rsid w:val="0038297E"/>
    <w:rsid w:val="003901A1"/>
    <w:rsid w:val="003902BB"/>
    <w:rsid w:val="00390525"/>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56E4"/>
    <w:rsid w:val="0040227D"/>
    <w:rsid w:val="0040367A"/>
    <w:rsid w:val="004048E8"/>
    <w:rsid w:val="004052B7"/>
    <w:rsid w:val="004066FA"/>
    <w:rsid w:val="0041452D"/>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E62"/>
    <w:rsid w:val="00495CF5"/>
    <w:rsid w:val="00496927"/>
    <w:rsid w:val="004A219B"/>
    <w:rsid w:val="004A2413"/>
    <w:rsid w:val="004A4A05"/>
    <w:rsid w:val="004A5E8D"/>
    <w:rsid w:val="004A7BBE"/>
    <w:rsid w:val="004B600E"/>
    <w:rsid w:val="004B64C7"/>
    <w:rsid w:val="004B7829"/>
    <w:rsid w:val="004C4AE6"/>
    <w:rsid w:val="004C50B8"/>
    <w:rsid w:val="004C5ABD"/>
    <w:rsid w:val="004C6AE7"/>
    <w:rsid w:val="004D115A"/>
    <w:rsid w:val="004D15DC"/>
    <w:rsid w:val="004D63DC"/>
    <w:rsid w:val="004D6AA3"/>
    <w:rsid w:val="004E6350"/>
    <w:rsid w:val="004F2AEF"/>
    <w:rsid w:val="004F2D7F"/>
    <w:rsid w:val="004F3920"/>
    <w:rsid w:val="004F4174"/>
    <w:rsid w:val="004F6601"/>
    <w:rsid w:val="005007D8"/>
    <w:rsid w:val="00500B83"/>
    <w:rsid w:val="00501535"/>
    <w:rsid w:val="00502836"/>
    <w:rsid w:val="00505385"/>
    <w:rsid w:val="00513160"/>
    <w:rsid w:val="00514FFE"/>
    <w:rsid w:val="0051663F"/>
    <w:rsid w:val="00516E41"/>
    <w:rsid w:val="00520052"/>
    <w:rsid w:val="0052118A"/>
    <w:rsid w:val="00524274"/>
    <w:rsid w:val="00526A0A"/>
    <w:rsid w:val="00527E23"/>
    <w:rsid w:val="00530780"/>
    <w:rsid w:val="00532591"/>
    <w:rsid w:val="00540B68"/>
    <w:rsid w:val="005422D9"/>
    <w:rsid w:val="00543FB0"/>
    <w:rsid w:val="00544D57"/>
    <w:rsid w:val="00545B22"/>
    <w:rsid w:val="0054658F"/>
    <w:rsid w:val="00547A56"/>
    <w:rsid w:val="00551A9C"/>
    <w:rsid w:val="00552BDC"/>
    <w:rsid w:val="00557646"/>
    <w:rsid w:val="005659C8"/>
    <w:rsid w:val="00566467"/>
    <w:rsid w:val="00567045"/>
    <w:rsid w:val="0057016E"/>
    <w:rsid w:val="00575251"/>
    <w:rsid w:val="00577523"/>
    <w:rsid w:val="00577536"/>
    <w:rsid w:val="00580548"/>
    <w:rsid w:val="00580C97"/>
    <w:rsid w:val="00581CA9"/>
    <w:rsid w:val="0058264C"/>
    <w:rsid w:val="005853FD"/>
    <w:rsid w:val="00587B8C"/>
    <w:rsid w:val="00592C0C"/>
    <w:rsid w:val="00594E7B"/>
    <w:rsid w:val="005A0ACB"/>
    <w:rsid w:val="005A31F9"/>
    <w:rsid w:val="005A4555"/>
    <w:rsid w:val="005A5172"/>
    <w:rsid w:val="005A53BB"/>
    <w:rsid w:val="005A67CC"/>
    <w:rsid w:val="005A683D"/>
    <w:rsid w:val="005B0C21"/>
    <w:rsid w:val="005B53E9"/>
    <w:rsid w:val="005B726F"/>
    <w:rsid w:val="005C1BC0"/>
    <w:rsid w:val="005C3685"/>
    <w:rsid w:val="005C412E"/>
    <w:rsid w:val="005C492E"/>
    <w:rsid w:val="005C4B4A"/>
    <w:rsid w:val="005C52D4"/>
    <w:rsid w:val="005C6F39"/>
    <w:rsid w:val="005C70C4"/>
    <w:rsid w:val="005C7BA7"/>
    <w:rsid w:val="005D41C8"/>
    <w:rsid w:val="005D6700"/>
    <w:rsid w:val="005D75B8"/>
    <w:rsid w:val="005E2B84"/>
    <w:rsid w:val="005E3024"/>
    <w:rsid w:val="005E6925"/>
    <w:rsid w:val="005E77D7"/>
    <w:rsid w:val="005E797A"/>
    <w:rsid w:val="005F011D"/>
    <w:rsid w:val="005F0294"/>
    <w:rsid w:val="005F2E66"/>
    <w:rsid w:val="005F2F0D"/>
    <w:rsid w:val="005F5C2D"/>
    <w:rsid w:val="005F5D5F"/>
    <w:rsid w:val="00602054"/>
    <w:rsid w:val="00603C87"/>
    <w:rsid w:val="00606885"/>
    <w:rsid w:val="006071B2"/>
    <w:rsid w:val="00612EA3"/>
    <w:rsid w:val="00616ECD"/>
    <w:rsid w:val="0061703C"/>
    <w:rsid w:val="00630436"/>
    <w:rsid w:val="0063129E"/>
    <w:rsid w:val="0063245A"/>
    <w:rsid w:val="00633B9D"/>
    <w:rsid w:val="00634699"/>
    <w:rsid w:val="00634E27"/>
    <w:rsid w:val="00636E0F"/>
    <w:rsid w:val="006373EC"/>
    <w:rsid w:val="00637FC2"/>
    <w:rsid w:val="006440A9"/>
    <w:rsid w:val="00646A95"/>
    <w:rsid w:val="00647392"/>
    <w:rsid w:val="00651B25"/>
    <w:rsid w:val="00651F55"/>
    <w:rsid w:val="0066028A"/>
    <w:rsid w:val="006669AB"/>
    <w:rsid w:val="00674C1E"/>
    <w:rsid w:val="006755EF"/>
    <w:rsid w:val="006762E0"/>
    <w:rsid w:val="006801E2"/>
    <w:rsid w:val="00682B72"/>
    <w:rsid w:val="00687235"/>
    <w:rsid w:val="00687E35"/>
    <w:rsid w:val="006905A1"/>
    <w:rsid w:val="00692402"/>
    <w:rsid w:val="006927A3"/>
    <w:rsid w:val="00694E56"/>
    <w:rsid w:val="00695932"/>
    <w:rsid w:val="0069601E"/>
    <w:rsid w:val="006A0598"/>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4415"/>
    <w:rsid w:val="006C6024"/>
    <w:rsid w:val="006C6573"/>
    <w:rsid w:val="006C7D06"/>
    <w:rsid w:val="006D0AA9"/>
    <w:rsid w:val="006D2CA3"/>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6014"/>
    <w:rsid w:val="0070613E"/>
    <w:rsid w:val="00706FA1"/>
    <w:rsid w:val="00707698"/>
    <w:rsid w:val="00711688"/>
    <w:rsid w:val="0071180C"/>
    <w:rsid w:val="00711D58"/>
    <w:rsid w:val="0071537C"/>
    <w:rsid w:val="007160D5"/>
    <w:rsid w:val="00716E97"/>
    <w:rsid w:val="00721A63"/>
    <w:rsid w:val="0072210F"/>
    <w:rsid w:val="00724F35"/>
    <w:rsid w:val="00726557"/>
    <w:rsid w:val="00726DC2"/>
    <w:rsid w:val="007270C0"/>
    <w:rsid w:val="00727560"/>
    <w:rsid w:val="00727B4D"/>
    <w:rsid w:val="007300D3"/>
    <w:rsid w:val="00732571"/>
    <w:rsid w:val="0073374F"/>
    <w:rsid w:val="00736019"/>
    <w:rsid w:val="007363EC"/>
    <w:rsid w:val="00737255"/>
    <w:rsid w:val="0074208F"/>
    <w:rsid w:val="00743DA0"/>
    <w:rsid w:val="007447D9"/>
    <w:rsid w:val="00747118"/>
    <w:rsid w:val="007506D1"/>
    <w:rsid w:val="00754123"/>
    <w:rsid w:val="00754DB0"/>
    <w:rsid w:val="00757CFE"/>
    <w:rsid w:val="007602D9"/>
    <w:rsid w:val="007664B6"/>
    <w:rsid w:val="00770612"/>
    <w:rsid w:val="0077151B"/>
    <w:rsid w:val="007716B2"/>
    <w:rsid w:val="007739AF"/>
    <w:rsid w:val="00773FDE"/>
    <w:rsid w:val="007742CB"/>
    <w:rsid w:val="0077473F"/>
    <w:rsid w:val="00775719"/>
    <w:rsid w:val="007805CD"/>
    <w:rsid w:val="00780BAC"/>
    <w:rsid w:val="00782EC2"/>
    <w:rsid w:val="007858EF"/>
    <w:rsid w:val="00787330"/>
    <w:rsid w:val="00791C6F"/>
    <w:rsid w:val="0079392F"/>
    <w:rsid w:val="00794388"/>
    <w:rsid w:val="00795604"/>
    <w:rsid w:val="00796864"/>
    <w:rsid w:val="00797F11"/>
    <w:rsid w:val="007A02AC"/>
    <w:rsid w:val="007A09BE"/>
    <w:rsid w:val="007A111A"/>
    <w:rsid w:val="007A21A4"/>
    <w:rsid w:val="007A5FE2"/>
    <w:rsid w:val="007A780A"/>
    <w:rsid w:val="007B20E1"/>
    <w:rsid w:val="007B652C"/>
    <w:rsid w:val="007C06E8"/>
    <w:rsid w:val="007C13B6"/>
    <w:rsid w:val="007C3ACA"/>
    <w:rsid w:val="007C45B2"/>
    <w:rsid w:val="007C6C4F"/>
    <w:rsid w:val="007C7B02"/>
    <w:rsid w:val="007D0C39"/>
    <w:rsid w:val="007D22A1"/>
    <w:rsid w:val="007D232C"/>
    <w:rsid w:val="007D2AEC"/>
    <w:rsid w:val="007D39E0"/>
    <w:rsid w:val="007D3EF2"/>
    <w:rsid w:val="007E4A3D"/>
    <w:rsid w:val="007F0676"/>
    <w:rsid w:val="007F0DA6"/>
    <w:rsid w:val="007F3FAC"/>
    <w:rsid w:val="007F4F1A"/>
    <w:rsid w:val="00800A0F"/>
    <w:rsid w:val="00800D60"/>
    <w:rsid w:val="008012FA"/>
    <w:rsid w:val="008019BD"/>
    <w:rsid w:val="00811F66"/>
    <w:rsid w:val="00820391"/>
    <w:rsid w:val="00823C20"/>
    <w:rsid w:val="0083106D"/>
    <w:rsid w:val="008324CE"/>
    <w:rsid w:val="008335B6"/>
    <w:rsid w:val="0083441F"/>
    <w:rsid w:val="00835D67"/>
    <w:rsid w:val="008373C3"/>
    <w:rsid w:val="00842CE8"/>
    <w:rsid w:val="00842E23"/>
    <w:rsid w:val="00845581"/>
    <w:rsid w:val="008473AC"/>
    <w:rsid w:val="00847A88"/>
    <w:rsid w:val="00850629"/>
    <w:rsid w:val="0085255D"/>
    <w:rsid w:val="00854FD0"/>
    <w:rsid w:val="00860B8C"/>
    <w:rsid w:val="00861881"/>
    <w:rsid w:val="00864944"/>
    <w:rsid w:val="00866465"/>
    <w:rsid w:val="00867140"/>
    <w:rsid w:val="008675FD"/>
    <w:rsid w:val="008701C3"/>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4C1A"/>
    <w:rsid w:val="008A624B"/>
    <w:rsid w:val="008A6AE3"/>
    <w:rsid w:val="008A6B94"/>
    <w:rsid w:val="008A6DCE"/>
    <w:rsid w:val="008B0CB8"/>
    <w:rsid w:val="008B3151"/>
    <w:rsid w:val="008B339D"/>
    <w:rsid w:val="008B6DDB"/>
    <w:rsid w:val="008B6F28"/>
    <w:rsid w:val="008C0306"/>
    <w:rsid w:val="008C1752"/>
    <w:rsid w:val="008C63ED"/>
    <w:rsid w:val="008D3F1F"/>
    <w:rsid w:val="008D48C9"/>
    <w:rsid w:val="008D74ED"/>
    <w:rsid w:val="008E0333"/>
    <w:rsid w:val="008E033F"/>
    <w:rsid w:val="008E04B4"/>
    <w:rsid w:val="008E4281"/>
    <w:rsid w:val="008E519F"/>
    <w:rsid w:val="008E5C15"/>
    <w:rsid w:val="008E65EF"/>
    <w:rsid w:val="008F2A7B"/>
    <w:rsid w:val="008F3EF5"/>
    <w:rsid w:val="008F6504"/>
    <w:rsid w:val="008F65CD"/>
    <w:rsid w:val="008F71AE"/>
    <w:rsid w:val="009001C8"/>
    <w:rsid w:val="009064FF"/>
    <w:rsid w:val="00906644"/>
    <w:rsid w:val="0090680C"/>
    <w:rsid w:val="009068CF"/>
    <w:rsid w:val="00910594"/>
    <w:rsid w:val="009114DF"/>
    <w:rsid w:val="00911C68"/>
    <w:rsid w:val="00911DC5"/>
    <w:rsid w:val="0091224B"/>
    <w:rsid w:val="009149AA"/>
    <w:rsid w:val="00921233"/>
    <w:rsid w:val="00921CEC"/>
    <w:rsid w:val="009253B2"/>
    <w:rsid w:val="00931122"/>
    <w:rsid w:val="009326BE"/>
    <w:rsid w:val="00936119"/>
    <w:rsid w:val="00936182"/>
    <w:rsid w:val="00936704"/>
    <w:rsid w:val="009413EC"/>
    <w:rsid w:val="00945AD2"/>
    <w:rsid w:val="009504F1"/>
    <w:rsid w:val="00950F68"/>
    <w:rsid w:val="00954C0C"/>
    <w:rsid w:val="009574F6"/>
    <w:rsid w:val="00960E30"/>
    <w:rsid w:val="009611C8"/>
    <w:rsid w:val="00961642"/>
    <w:rsid w:val="00961BAD"/>
    <w:rsid w:val="009620CA"/>
    <w:rsid w:val="0096314A"/>
    <w:rsid w:val="00963638"/>
    <w:rsid w:val="00964145"/>
    <w:rsid w:val="00964E1D"/>
    <w:rsid w:val="0096566A"/>
    <w:rsid w:val="009676BF"/>
    <w:rsid w:val="009717E5"/>
    <w:rsid w:val="0097251D"/>
    <w:rsid w:val="00973329"/>
    <w:rsid w:val="00976874"/>
    <w:rsid w:val="009770BC"/>
    <w:rsid w:val="00983198"/>
    <w:rsid w:val="0098503E"/>
    <w:rsid w:val="0098622F"/>
    <w:rsid w:val="00990932"/>
    <w:rsid w:val="00991448"/>
    <w:rsid w:val="00994593"/>
    <w:rsid w:val="00996BB4"/>
    <w:rsid w:val="009A20F1"/>
    <w:rsid w:val="009A2417"/>
    <w:rsid w:val="009A4CF5"/>
    <w:rsid w:val="009A68C3"/>
    <w:rsid w:val="009B1327"/>
    <w:rsid w:val="009B432A"/>
    <w:rsid w:val="009B4D43"/>
    <w:rsid w:val="009B5E67"/>
    <w:rsid w:val="009B5F4C"/>
    <w:rsid w:val="009C050A"/>
    <w:rsid w:val="009C11CD"/>
    <w:rsid w:val="009C2BFE"/>
    <w:rsid w:val="009D042D"/>
    <w:rsid w:val="009D1524"/>
    <w:rsid w:val="009D3FDE"/>
    <w:rsid w:val="009E1DF0"/>
    <w:rsid w:val="009E6612"/>
    <w:rsid w:val="009E6E11"/>
    <w:rsid w:val="009E7478"/>
    <w:rsid w:val="009F02CB"/>
    <w:rsid w:val="009F0D62"/>
    <w:rsid w:val="009F1533"/>
    <w:rsid w:val="009F30BB"/>
    <w:rsid w:val="009F4211"/>
    <w:rsid w:val="009F4438"/>
    <w:rsid w:val="009F6256"/>
    <w:rsid w:val="00A00B63"/>
    <w:rsid w:val="00A01218"/>
    <w:rsid w:val="00A01522"/>
    <w:rsid w:val="00A04463"/>
    <w:rsid w:val="00A068BF"/>
    <w:rsid w:val="00A06CFB"/>
    <w:rsid w:val="00A0791A"/>
    <w:rsid w:val="00A119CD"/>
    <w:rsid w:val="00A12AD8"/>
    <w:rsid w:val="00A13185"/>
    <w:rsid w:val="00A159C5"/>
    <w:rsid w:val="00A16832"/>
    <w:rsid w:val="00A16A07"/>
    <w:rsid w:val="00A21026"/>
    <w:rsid w:val="00A21634"/>
    <w:rsid w:val="00A2186D"/>
    <w:rsid w:val="00A21FAF"/>
    <w:rsid w:val="00A22C1C"/>
    <w:rsid w:val="00A249F7"/>
    <w:rsid w:val="00A31112"/>
    <w:rsid w:val="00A323CD"/>
    <w:rsid w:val="00A33426"/>
    <w:rsid w:val="00A3343B"/>
    <w:rsid w:val="00A35883"/>
    <w:rsid w:val="00A35D0C"/>
    <w:rsid w:val="00A4081B"/>
    <w:rsid w:val="00A42177"/>
    <w:rsid w:val="00A4511E"/>
    <w:rsid w:val="00A45227"/>
    <w:rsid w:val="00A456D2"/>
    <w:rsid w:val="00A50136"/>
    <w:rsid w:val="00A53344"/>
    <w:rsid w:val="00A540BA"/>
    <w:rsid w:val="00A54EC1"/>
    <w:rsid w:val="00A56BE9"/>
    <w:rsid w:val="00A576D0"/>
    <w:rsid w:val="00A620A0"/>
    <w:rsid w:val="00A66282"/>
    <w:rsid w:val="00A667A6"/>
    <w:rsid w:val="00A67019"/>
    <w:rsid w:val="00A70604"/>
    <w:rsid w:val="00A7413A"/>
    <w:rsid w:val="00A81304"/>
    <w:rsid w:val="00A840EA"/>
    <w:rsid w:val="00A853BA"/>
    <w:rsid w:val="00A86203"/>
    <w:rsid w:val="00A87B37"/>
    <w:rsid w:val="00A87EC4"/>
    <w:rsid w:val="00A90337"/>
    <w:rsid w:val="00A91BDB"/>
    <w:rsid w:val="00A93694"/>
    <w:rsid w:val="00A9726C"/>
    <w:rsid w:val="00AA0ADA"/>
    <w:rsid w:val="00AA3E0A"/>
    <w:rsid w:val="00AB0319"/>
    <w:rsid w:val="00AB59FE"/>
    <w:rsid w:val="00AB792B"/>
    <w:rsid w:val="00AC0F7F"/>
    <w:rsid w:val="00AC4FDD"/>
    <w:rsid w:val="00AC551C"/>
    <w:rsid w:val="00AC5989"/>
    <w:rsid w:val="00AD02BD"/>
    <w:rsid w:val="00AD0777"/>
    <w:rsid w:val="00AD174A"/>
    <w:rsid w:val="00AD516E"/>
    <w:rsid w:val="00AD74A3"/>
    <w:rsid w:val="00AE38F9"/>
    <w:rsid w:val="00AE3B6F"/>
    <w:rsid w:val="00AE46E7"/>
    <w:rsid w:val="00AE5480"/>
    <w:rsid w:val="00AE55DD"/>
    <w:rsid w:val="00AE631D"/>
    <w:rsid w:val="00AF3C1B"/>
    <w:rsid w:val="00AF44C3"/>
    <w:rsid w:val="00AF55BE"/>
    <w:rsid w:val="00AF76DB"/>
    <w:rsid w:val="00B00D53"/>
    <w:rsid w:val="00B024B0"/>
    <w:rsid w:val="00B04175"/>
    <w:rsid w:val="00B04C78"/>
    <w:rsid w:val="00B05936"/>
    <w:rsid w:val="00B07B2F"/>
    <w:rsid w:val="00B1037E"/>
    <w:rsid w:val="00B165E9"/>
    <w:rsid w:val="00B20362"/>
    <w:rsid w:val="00B21531"/>
    <w:rsid w:val="00B23A4A"/>
    <w:rsid w:val="00B23B2C"/>
    <w:rsid w:val="00B24CCB"/>
    <w:rsid w:val="00B309AF"/>
    <w:rsid w:val="00B336BB"/>
    <w:rsid w:val="00B35383"/>
    <w:rsid w:val="00B377B6"/>
    <w:rsid w:val="00B402DC"/>
    <w:rsid w:val="00B40B9D"/>
    <w:rsid w:val="00B44EFD"/>
    <w:rsid w:val="00B4534A"/>
    <w:rsid w:val="00B46689"/>
    <w:rsid w:val="00B50A09"/>
    <w:rsid w:val="00B51ACA"/>
    <w:rsid w:val="00B5436F"/>
    <w:rsid w:val="00B6372D"/>
    <w:rsid w:val="00B64796"/>
    <w:rsid w:val="00B65188"/>
    <w:rsid w:val="00B65E0E"/>
    <w:rsid w:val="00B71945"/>
    <w:rsid w:val="00B71B5F"/>
    <w:rsid w:val="00B7250C"/>
    <w:rsid w:val="00B824E4"/>
    <w:rsid w:val="00B84099"/>
    <w:rsid w:val="00B85C0A"/>
    <w:rsid w:val="00B86E1C"/>
    <w:rsid w:val="00B87E71"/>
    <w:rsid w:val="00B914C4"/>
    <w:rsid w:val="00B914CE"/>
    <w:rsid w:val="00B9306D"/>
    <w:rsid w:val="00B93CF6"/>
    <w:rsid w:val="00B947C1"/>
    <w:rsid w:val="00B97CA7"/>
    <w:rsid w:val="00BA03F5"/>
    <w:rsid w:val="00BA135B"/>
    <w:rsid w:val="00BA234C"/>
    <w:rsid w:val="00BA23AC"/>
    <w:rsid w:val="00BA5923"/>
    <w:rsid w:val="00BA6FD1"/>
    <w:rsid w:val="00BA79DE"/>
    <w:rsid w:val="00BB3CFD"/>
    <w:rsid w:val="00BB563D"/>
    <w:rsid w:val="00BB6E01"/>
    <w:rsid w:val="00BB78E8"/>
    <w:rsid w:val="00BC0CB8"/>
    <w:rsid w:val="00BC3D23"/>
    <w:rsid w:val="00BC5105"/>
    <w:rsid w:val="00BC5BD0"/>
    <w:rsid w:val="00BD0460"/>
    <w:rsid w:val="00BD1511"/>
    <w:rsid w:val="00BD2925"/>
    <w:rsid w:val="00BD2967"/>
    <w:rsid w:val="00BD4693"/>
    <w:rsid w:val="00BD5BFF"/>
    <w:rsid w:val="00BD641B"/>
    <w:rsid w:val="00BD6A22"/>
    <w:rsid w:val="00BE0F91"/>
    <w:rsid w:val="00BF03B3"/>
    <w:rsid w:val="00BF093B"/>
    <w:rsid w:val="00BF0B5D"/>
    <w:rsid w:val="00BF0F1D"/>
    <w:rsid w:val="00BF3797"/>
    <w:rsid w:val="00C01F47"/>
    <w:rsid w:val="00C02DF7"/>
    <w:rsid w:val="00C05B6A"/>
    <w:rsid w:val="00C05CF1"/>
    <w:rsid w:val="00C16D5F"/>
    <w:rsid w:val="00C1769D"/>
    <w:rsid w:val="00C201D9"/>
    <w:rsid w:val="00C20A90"/>
    <w:rsid w:val="00C234E1"/>
    <w:rsid w:val="00C25897"/>
    <w:rsid w:val="00C25A77"/>
    <w:rsid w:val="00C25E3A"/>
    <w:rsid w:val="00C26790"/>
    <w:rsid w:val="00C26FF7"/>
    <w:rsid w:val="00C2765D"/>
    <w:rsid w:val="00C32447"/>
    <w:rsid w:val="00C32BAF"/>
    <w:rsid w:val="00C32E42"/>
    <w:rsid w:val="00C32F53"/>
    <w:rsid w:val="00C33127"/>
    <w:rsid w:val="00C3565A"/>
    <w:rsid w:val="00C40553"/>
    <w:rsid w:val="00C42CCB"/>
    <w:rsid w:val="00C437F9"/>
    <w:rsid w:val="00C442AF"/>
    <w:rsid w:val="00C44E7D"/>
    <w:rsid w:val="00C44EF0"/>
    <w:rsid w:val="00C50B2E"/>
    <w:rsid w:val="00C5178F"/>
    <w:rsid w:val="00C5209E"/>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08AE"/>
    <w:rsid w:val="00CB4A5D"/>
    <w:rsid w:val="00CB528A"/>
    <w:rsid w:val="00CB643E"/>
    <w:rsid w:val="00CB6EA9"/>
    <w:rsid w:val="00CC04D5"/>
    <w:rsid w:val="00CC12DD"/>
    <w:rsid w:val="00CC1DF8"/>
    <w:rsid w:val="00CC47B2"/>
    <w:rsid w:val="00CC5928"/>
    <w:rsid w:val="00CC75B8"/>
    <w:rsid w:val="00CD0636"/>
    <w:rsid w:val="00CE1455"/>
    <w:rsid w:val="00CE1ADE"/>
    <w:rsid w:val="00CE3809"/>
    <w:rsid w:val="00CE40B6"/>
    <w:rsid w:val="00CE5DB6"/>
    <w:rsid w:val="00CE6B79"/>
    <w:rsid w:val="00CE75E7"/>
    <w:rsid w:val="00CE7F5F"/>
    <w:rsid w:val="00CF05E0"/>
    <w:rsid w:val="00CF3246"/>
    <w:rsid w:val="00CF3B56"/>
    <w:rsid w:val="00D0129A"/>
    <w:rsid w:val="00D028FE"/>
    <w:rsid w:val="00D0328B"/>
    <w:rsid w:val="00D049BA"/>
    <w:rsid w:val="00D05F82"/>
    <w:rsid w:val="00D144E0"/>
    <w:rsid w:val="00D157B8"/>
    <w:rsid w:val="00D164DD"/>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2CA"/>
    <w:rsid w:val="00D513C2"/>
    <w:rsid w:val="00D5362C"/>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274"/>
    <w:rsid w:val="00D84D69"/>
    <w:rsid w:val="00D86544"/>
    <w:rsid w:val="00D9091F"/>
    <w:rsid w:val="00D90AF8"/>
    <w:rsid w:val="00D91CD1"/>
    <w:rsid w:val="00D93FFD"/>
    <w:rsid w:val="00D94DE6"/>
    <w:rsid w:val="00D96261"/>
    <w:rsid w:val="00D9686D"/>
    <w:rsid w:val="00DA1178"/>
    <w:rsid w:val="00DA2153"/>
    <w:rsid w:val="00DA4F3A"/>
    <w:rsid w:val="00DA64D1"/>
    <w:rsid w:val="00DA7EB8"/>
    <w:rsid w:val="00DB59D4"/>
    <w:rsid w:val="00DB5F2D"/>
    <w:rsid w:val="00DB612C"/>
    <w:rsid w:val="00DB6AEE"/>
    <w:rsid w:val="00DB6DD8"/>
    <w:rsid w:val="00DC13A6"/>
    <w:rsid w:val="00DC669C"/>
    <w:rsid w:val="00DC73DF"/>
    <w:rsid w:val="00DD05C1"/>
    <w:rsid w:val="00DD18F2"/>
    <w:rsid w:val="00DD2555"/>
    <w:rsid w:val="00DD30D8"/>
    <w:rsid w:val="00DD3D08"/>
    <w:rsid w:val="00DD4BC0"/>
    <w:rsid w:val="00DD4C6D"/>
    <w:rsid w:val="00DD77BD"/>
    <w:rsid w:val="00DE0BE2"/>
    <w:rsid w:val="00DE0D6E"/>
    <w:rsid w:val="00DE3879"/>
    <w:rsid w:val="00DF002E"/>
    <w:rsid w:val="00DF16BE"/>
    <w:rsid w:val="00DF70FF"/>
    <w:rsid w:val="00DF74E9"/>
    <w:rsid w:val="00E003E7"/>
    <w:rsid w:val="00E00C47"/>
    <w:rsid w:val="00E01888"/>
    <w:rsid w:val="00E01BCD"/>
    <w:rsid w:val="00E04552"/>
    <w:rsid w:val="00E056A9"/>
    <w:rsid w:val="00E06CF7"/>
    <w:rsid w:val="00E105EC"/>
    <w:rsid w:val="00E11297"/>
    <w:rsid w:val="00E124CD"/>
    <w:rsid w:val="00E129A2"/>
    <w:rsid w:val="00E13B6D"/>
    <w:rsid w:val="00E14538"/>
    <w:rsid w:val="00E14672"/>
    <w:rsid w:val="00E152FC"/>
    <w:rsid w:val="00E23C55"/>
    <w:rsid w:val="00E26FBE"/>
    <w:rsid w:val="00E30CEA"/>
    <w:rsid w:val="00E3210C"/>
    <w:rsid w:val="00E327B3"/>
    <w:rsid w:val="00E454FD"/>
    <w:rsid w:val="00E47415"/>
    <w:rsid w:val="00E4791C"/>
    <w:rsid w:val="00E50186"/>
    <w:rsid w:val="00E50AA7"/>
    <w:rsid w:val="00E50FBB"/>
    <w:rsid w:val="00E51381"/>
    <w:rsid w:val="00E53932"/>
    <w:rsid w:val="00E53E3E"/>
    <w:rsid w:val="00E54BD9"/>
    <w:rsid w:val="00E624C0"/>
    <w:rsid w:val="00E62AFC"/>
    <w:rsid w:val="00E63CCB"/>
    <w:rsid w:val="00E6468D"/>
    <w:rsid w:val="00E64B38"/>
    <w:rsid w:val="00E6780A"/>
    <w:rsid w:val="00E67A9E"/>
    <w:rsid w:val="00E73581"/>
    <w:rsid w:val="00E73989"/>
    <w:rsid w:val="00E75632"/>
    <w:rsid w:val="00E75705"/>
    <w:rsid w:val="00E76BEA"/>
    <w:rsid w:val="00E802ED"/>
    <w:rsid w:val="00E8192F"/>
    <w:rsid w:val="00E82514"/>
    <w:rsid w:val="00E82BDC"/>
    <w:rsid w:val="00E8436F"/>
    <w:rsid w:val="00E84C3C"/>
    <w:rsid w:val="00E8512E"/>
    <w:rsid w:val="00E85708"/>
    <w:rsid w:val="00E862E6"/>
    <w:rsid w:val="00E86CFB"/>
    <w:rsid w:val="00E90ADB"/>
    <w:rsid w:val="00E938FB"/>
    <w:rsid w:val="00E9467B"/>
    <w:rsid w:val="00EA311A"/>
    <w:rsid w:val="00EA35DA"/>
    <w:rsid w:val="00EA3DFB"/>
    <w:rsid w:val="00EA6A1B"/>
    <w:rsid w:val="00EB020E"/>
    <w:rsid w:val="00EB3B43"/>
    <w:rsid w:val="00EB5687"/>
    <w:rsid w:val="00EC09CB"/>
    <w:rsid w:val="00EC58B3"/>
    <w:rsid w:val="00EC611F"/>
    <w:rsid w:val="00EC6561"/>
    <w:rsid w:val="00EC6EB2"/>
    <w:rsid w:val="00ED0235"/>
    <w:rsid w:val="00ED2ADB"/>
    <w:rsid w:val="00ED467F"/>
    <w:rsid w:val="00ED7596"/>
    <w:rsid w:val="00EE1D75"/>
    <w:rsid w:val="00EE5614"/>
    <w:rsid w:val="00EF5433"/>
    <w:rsid w:val="00EF7471"/>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172C"/>
    <w:rsid w:val="00F33C41"/>
    <w:rsid w:val="00F34682"/>
    <w:rsid w:val="00F352C9"/>
    <w:rsid w:val="00F36F7B"/>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29BA"/>
    <w:rsid w:val="00F65C20"/>
    <w:rsid w:val="00F67A05"/>
    <w:rsid w:val="00F706B1"/>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3FBB"/>
    <w:rsid w:val="00FA6246"/>
    <w:rsid w:val="00FA68E1"/>
    <w:rsid w:val="00FA76A8"/>
    <w:rsid w:val="00FB26AE"/>
    <w:rsid w:val="00FB5C1C"/>
    <w:rsid w:val="00FB797F"/>
    <w:rsid w:val="00FB799B"/>
    <w:rsid w:val="00FB7BE2"/>
    <w:rsid w:val="00FC1102"/>
    <w:rsid w:val="00FC1D2C"/>
    <w:rsid w:val="00FC7384"/>
    <w:rsid w:val="00FD00F8"/>
    <w:rsid w:val="00FD0506"/>
    <w:rsid w:val="00FD0B0E"/>
    <w:rsid w:val="00FD4EE0"/>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character" w:customStyle="1" w:styleId="jlqj4b">
    <w:name w:val="jlqj4b"/>
    <w:basedOn w:val="DefaultParagraphFont"/>
    <w:rsid w:val="007805CD"/>
  </w:style>
  <w:style w:type="paragraph" w:customStyle="1" w:styleId="Puce1">
    <w:name w:val="– Puce 1"/>
    <w:link w:val="Puce1Car"/>
    <w:qFormat/>
    <w:rsid w:val="00C32F53"/>
    <w:pPr>
      <w:numPr>
        <w:numId w:val="29"/>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Puce1Car">
    <w:name w:val="– Puce 1 Car"/>
    <w:basedOn w:val="DefaultParagraphFont"/>
    <w:link w:val="Puce1"/>
    <w:rsid w:val="00C32F53"/>
    <w:rPr>
      <w:rFonts w:asciiTheme="minorHAnsi" w:eastAsiaTheme="minorHAnsi" w:hAnsiTheme="minorHAnsi" w:cs="Arial"/>
      <w:color w:val="0A0A0A" w:themeColor="text1"/>
      <w:szCs w:val="22"/>
      <w:lang w:val="sr-Latn-RS"/>
    </w:rPr>
  </w:style>
  <w:style w:type="paragraph" w:styleId="HTMLPreformatted">
    <w:name w:val="HTML Preformatted"/>
    <w:basedOn w:val="Normal"/>
    <w:link w:val="HTMLPreformattedChar"/>
    <w:uiPriority w:val="99"/>
    <w:unhideWhenUsed/>
    <w:rsid w:val="00C32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sr-Latn-RS"/>
    </w:rPr>
  </w:style>
  <w:style w:type="character" w:customStyle="1" w:styleId="HTMLPreformattedChar">
    <w:name w:val="HTML Preformatted Char"/>
    <w:basedOn w:val="DefaultParagraphFont"/>
    <w:link w:val="HTMLPreformatted"/>
    <w:uiPriority w:val="99"/>
    <w:rsid w:val="00C32F53"/>
    <w:rPr>
      <w:rFonts w:ascii="Courier New" w:hAnsi="Courier New" w:cs="Courier New"/>
      <w:lang w:val="sr-Latn-RS"/>
    </w:rPr>
  </w:style>
  <w:style w:type="character" w:customStyle="1" w:styleId="y2iqfc">
    <w:name w:val="y2iqfc"/>
    <w:basedOn w:val="DefaultParagraphFont"/>
    <w:rsid w:val="00C32F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725034121">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964894769">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340158406">
      <w:bodyDiv w:val="1"/>
      <w:marLeft w:val="0"/>
      <w:marRight w:val="0"/>
      <w:marTop w:val="0"/>
      <w:marBottom w:val="0"/>
      <w:divBdr>
        <w:top w:val="none" w:sz="0" w:space="0" w:color="auto"/>
        <w:left w:val="none" w:sz="0" w:space="0" w:color="auto"/>
        <w:bottom w:val="none" w:sz="0" w:space="0" w:color="auto"/>
        <w:right w:val="none" w:sz="0" w:space="0" w:color="auto"/>
      </w:divBdr>
    </w:div>
    <w:div w:id="1404915036">
      <w:bodyDiv w:val="1"/>
      <w:marLeft w:val="0"/>
      <w:marRight w:val="0"/>
      <w:marTop w:val="0"/>
      <w:marBottom w:val="0"/>
      <w:divBdr>
        <w:top w:val="none" w:sz="0" w:space="0" w:color="auto"/>
        <w:left w:val="none" w:sz="0" w:space="0" w:color="auto"/>
        <w:bottom w:val="none" w:sz="0" w:space="0" w:color="auto"/>
        <w:right w:val="none" w:sz="0" w:space="0" w:color="auto"/>
      </w:divBdr>
    </w:div>
    <w:div w:id="1581405353">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846287620">
      <w:bodyDiv w:val="1"/>
      <w:marLeft w:val="0"/>
      <w:marRight w:val="0"/>
      <w:marTop w:val="0"/>
      <w:marBottom w:val="0"/>
      <w:divBdr>
        <w:top w:val="none" w:sz="0" w:space="0" w:color="auto"/>
        <w:left w:val="none" w:sz="0" w:space="0" w:color="auto"/>
        <w:bottom w:val="none" w:sz="0" w:space="0" w:color="auto"/>
        <w:right w:val="none" w:sz="0" w:space="0" w:color="auto"/>
      </w:divBdr>
    </w:div>
    <w:div w:id="1931501507">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207088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3.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5.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Belgrade</Template>
  <TotalTime>47</TotalTime>
  <Pages>12</Pages>
  <Words>2582</Words>
  <Characters>14720</Characters>
  <Application>Microsoft Office Word</Application>
  <DocSecurity>0</DocSecurity>
  <Lines>122</Lines>
  <Paragraphs>34</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17268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35</cp:revision>
  <cp:lastPrinted>2021-04-14T14:03:00Z</cp:lastPrinted>
  <dcterms:created xsi:type="dcterms:W3CDTF">2021-10-04T14:27:00Z</dcterms:created>
  <dcterms:modified xsi:type="dcterms:W3CDTF">2021-12-09T11:27:00Z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